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6A330" w14:textId="77777777" w:rsidR="00DA4D0D" w:rsidRDefault="00DA4D0D" w:rsidP="002B6D76">
      <w:pPr>
        <w:autoSpaceDE w:val="0"/>
        <w:autoSpaceDN w:val="0"/>
        <w:adjustRightInd w:val="0"/>
        <w:spacing w:after="120" w:line="240" w:lineRule="auto"/>
        <w:contextualSpacing/>
        <w:jc w:val="both"/>
        <w:rPr>
          <w:rFonts w:cstheme="minorHAnsi"/>
        </w:rPr>
      </w:pPr>
    </w:p>
    <w:p w14:paraId="1E0F2189" w14:textId="77777777" w:rsidR="00DA4D0D" w:rsidRDefault="00DA4D0D" w:rsidP="002B6D76">
      <w:pPr>
        <w:autoSpaceDE w:val="0"/>
        <w:autoSpaceDN w:val="0"/>
        <w:adjustRightInd w:val="0"/>
        <w:spacing w:after="120" w:line="240" w:lineRule="auto"/>
        <w:contextualSpacing/>
        <w:jc w:val="both"/>
        <w:rPr>
          <w:rFonts w:cstheme="minorHAnsi"/>
        </w:rPr>
      </w:pPr>
    </w:p>
    <w:p w14:paraId="458647FB" w14:textId="77777777" w:rsidR="00DA4D0D" w:rsidRDefault="00DA4D0D" w:rsidP="002B6D76">
      <w:pPr>
        <w:autoSpaceDE w:val="0"/>
        <w:autoSpaceDN w:val="0"/>
        <w:adjustRightInd w:val="0"/>
        <w:spacing w:after="120" w:line="240" w:lineRule="auto"/>
        <w:contextualSpacing/>
        <w:jc w:val="both"/>
        <w:rPr>
          <w:rFonts w:cstheme="minorHAnsi"/>
        </w:rPr>
      </w:pPr>
    </w:p>
    <w:p w14:paraId="4B843F66" w14:textId="77777777" w:rsidR="00DA4D0D" w:rsidRDefault="00DA4D0D" w:rsidP="002B6D76">
      <w:pPr>
        <w:autoSpaceDE w:val="0"/>
        <w:autoSpaceDN w:val="0"/>
        <w:adjustRightInd w:val="0"/>
        <w:spacing w:after="120" w:line="240" w:lineRule="auto"/>
        <w:contextualSpacing/>
        <w:jc w:val="both"/>
        <w:rPr>
          <w:rFonts w:cstheme="minorHAnsi"/>
        </w:rPr>
      </w:pPr>
    </w:p>
    <w:p w14:paraId="2B811661" w14:textId="77777777" w:rsidR="00DA4D0D" w:rsidRDefault="00DA4D0D" w:rsidP="002B6D76">
      <w:pPr>
        <w:autoSpaceDE w:val="0"/>
        <w:autoSpaceDN w:val="0"/>
        <w:adjustRightInd w:val="0"/>
        <w:spacing w:after="120" w:line="240" w:lineRule="auto"/>
        <w:contextualSpacing/>
        <w:jc w:val="both"/>
        <w:rPr>
          <w:rFonts w:cstheme="minorHAnsi"/>
        </w:rPr>
      </w:pPr>
    </w:p>
    <w:p w14:paraId="1244576A" w14:textId="77777777" w:rsidR="00DA4D0D" w:rsidRDefault="00DA4D0D" w:rsidP="002B6D76">
      <w:pPr>
        <w:autoSpaceDE w:val="0"/>
        <w:autoSpaceDN w:val="0"/>
        <w:adjustRightInd w:val="0"/>
        <w:spacing w:after="120" w:line="240" w:lineRule="auto"/>
        <w:contextualSpacing/>
        <w:jc w:val="both"/>
        <w:rPr>
          <w:rFonts w:cstheme="minorHAnsi"/>
        </w:rPr>
      </w:pPr>
    </w:p>
    <w:p w14:paraId="62DA3E9E" w14:textId="77777777" w:rsidR="00DA4D0D" w:rsidRDefault="00DA4D0D" w:rsidP="002B6D76">
      <w:pPr>
        <w:autoSpaceDE w:val="0"/>
        <w:autoSpaceDN w:val="0"/>
        <w:adjustRightInd w:val="0"/>
        <w:spacing w:after="120" w:line="240" w:lineRule="auto"/>
        <w:contextualSpacing/>
        <w:jc w:val="both"/>
        <w:rPr>
          <w:rFonts w:cstheme="minorHAnsi"/>
        </w:rPr>
      </w:pPr>
    </w:p>
    <w:p w14:paraId="69A12DAE" w14:textId="77777777" w:rsidR="00DA4D0D" w:rsidRDefault="00DA4D0D" w:rsidP="002B6D76">
      <w:pPr>
        <w:autoSpaceDE w:val="0"/>
        <w:autoSpaceDN w:val="0"/>
        <w:adjustRightInd w:val="0"/>
        <w:spacing w:after="120" w:line="240" w:lineRule="auto"/>
        <w:contextualSpacing/>
        <w:jc w:val="both"/>
        <w:rPr>
          <w:rFonts w:cstheme="minorHAnsi"/>
        </w:rPr>
      </w:pPr>
    </w:p>
    <w:p w14:paraId="676256D5" w14:textId="77777777" w:rsidR="00DA4D0D" w:rsidRDefault="00DA4D0D" w:rsidP="002B6D76">
      <w:pPr>
        <w:autoSpaceDE w:val="0"/>
        <w:autoSpaceDN w:val="0"/>
        <w:adjustRightInd w:val="0"/>
        <w:spacing w:after="120" w:line="240" w:lineRule="auto"/>
        <w:contextualSpacing/>
        <w:jc w:val="both"/>
        <w:rPr>
          <w:rFonts w:cstheme="minorHAnsi"/>
        </w:rPr>
      </w:pPr>
    </w:p>
    <w:p w14:paraId="42AA156D" w14:textId="77777777" w:rsidR="00DA4D0D" w:rsidRDefault="00DA4D0D" w:rsidP="002B6D76">
      <w:pPr>
        <w:autoSpaceDE w:val="0"/>
        <w:autoSpaceDN w:val="0"/>
        <w:adjustRightInd w:val="0"/>
        <w:spacing w:after="120" w:line="240" w:lineRule="auto"/>
        <w:contextualSpacing/>
        <w:jc w:val="both"/>
        <w:rPr>
          <w:rFonts w:cstheme="minorHAnsi"/>
        </w:rPr>
      </w:pPr>
      <w:r>
        <w:rPr>
          <w:noProof/>
          <w:lang w:eastAsia="en-GB"/>
        </w:rPr>
        <w:drawing>
          <wp:anchor distT="152400" distB="152400" distL="152400" distR="152400" simplePos="0" relativeHeight="251659264" behindDoc="0" locked="0" layoutInCell="1" allowOverlap="1" wp14:anchorId="7295FCA2" wp14:editId="7F09D719">
            <wp:simplePos x="0" y="0"/>
            <wp:positionH relativeFrom="margin">
              <wp:align>center</wp:align>
            </wp:positionH>
            <wp:positionV relativeFrom="page">
              <wp:posOffset>3099435</wp:posOffset>
            </wp:positionV>
            <wp:extent cx="3058160" cy="2660650"/>
            <wp:effectExtent l="0" t="0" r="8890" b="6350"/>
            <wp:wrapThrough wrapText="bothSides" distL="152400" distR="152400">
              <wp:wrapPolygon edited="1">
                <wp:start x="1350" y="48"/>
                <wp:lineTo x="1350" y="4412"/>
                <wp:lineTo x="2109" y="4461"/>
                <wp:lineTo x="2341" y="4703"/>
                <wp:lineTo x="2384" y="6473"/>
                <wp:lineTo x="3565" y="6521"/>
                <wp:lineTo x="3776" y="6812"/>
                <wp:lineTo x="3755" y="7612"/>
                <wp:lineTo x="3523" y="7855"/>
                <wp:lineTo x="2384" y="7879"/>
                <wp:lineTo x="2426" y="11152"/>
                <wp:lineTo x="2658" y="11637"/>
                <wp:lineTo x="3038" y="11903"/>
                <wp:lineTo x="3734" y="12073"/>
                <wp:lineTo x="3881" y="12316"/>
                <wp:lineTo x="3860" y="13261"/>
                <wp:lineTo x="3670" y="13504"/>
                <wp:lineTo x="3227" y="13551"/>
                <wp:lineTo x="3227" y="17382"/>
                <wp:lineTo x="3333" y="17404"/>
                <wp:lineTo x="3333" y="17722"/>
                <wp:lineTo x="3164" y="18304"/>
                <wp:lineTo x="3480" y="18255"/>
                <wp:lineTo x="3333" y="17722"/>
                <wp:lineTo x="3333" y="17404"/>
                <wp:lineTo x="3459" y="17431"/>
                <wp:lineTo x="3881" y="18910"/>
                <wp:lineTo x="3649" y="18910"/>
                <wp:lineTo x="3544" y="18546"/>
                <wp:lineTo x="3375" y="18563"/>
                <wp:lineTo x="3375" y="20001"/>
                <wp:lineTo x="3565" y="20049"/>
                <wp:lineTo x="3586" y="21334"/>
                <wp:lineTo x="4134" y="21358"/>
                <wp:lineTo x="4092" y="21577"/>
                <wp:lineTo x="3333" y="21528"/>
                <wp:lineTo x="3375" y="20001"/>
                <wp:lineTo x="3375" y="18563"/>
                <wp:lineTo x="3059" y="18595"/>
                <wp:lineTo x="2974" y="18934"/>
                <wp:lineTo x="2848" y="18907"/>
                <wp:lineTo x="2848" y="20001"/>
                <wp:lineTo x="3016" y="20025"/>
                <wp:lineTo x="3016" y="21552"/>
                <wp:lineTo x="2784" y="21528"/>
                <wp:lineTo x="2805" y="20025"/>
                <wp:lineTo x="2848" y="20001"/>
                <wp:lineTo x="2848" y="18907"/>
                <wp:lineTo x="2742" y="18886"/>
                <wp:lineTo x="3185" y="17407"/>
                <wp:lineTo x="3227" y="17382"/>
                <wp:lineTo x="3227" y="13551"/>
                <wp:lineTo x="2995" y="13576"/>
                <wp:lineTo x="2130" y="13334"/>
                <wp:lineTo x="1962" y="13213"/>
                <wp:lineTo x="1962" y="17382"/>
                <wp:lineTo x="2152" y="17431"/>
                <wp:lineTo x="2152" y="18692"/>
                <wp:lineTo x="2721" y="18740"/>
                <wp:lineTo x="2700" y="18934"/>
                <wp:lineTo x="1920" y="18910"/>
                <wp:lineTo x="1962" y="17382"/>
                <wp:lineTo x="1962" y="13213"/>
                <wp:lineTo x="1519" y="12897"/>
                <wp:lineTo x="1118" y="12340"/>
                <wp:lineTo x="886" y="11637"/>
                <wp:lineTo x="823" y="7879"/>
                <wp:lineTo x="823" y="17382"/>
                <wp:lineTo x="1034" y="17396"/>
                <wp:lineTo x="1308" y="17649"/>
                <wp:lineTo x="1034" y="17625"/>
                <wp:lineTo x="1034" y="18158"/>
                <wp:lineTo x="1413" y="18110"/>
                <wp:lineTo x="1477" y="17795"/>
                <wp:lineTo x="1308" y="17649"/>
                <wp:lineTo x="1034" y="17396"/>
                <wp:lineTo x="1519" y="17431"/>
                <wp:lineTo x="1709" y="17722"/>
                <wp:lineTo x="1687" y="18134"/>
                <wp:lineTo x="1477" y="18376"/>
                <wp:lineTo x="1455" y="18377"/>
                <wp:lineTo x="1455" y="20001"/>
                <wp:lineTo x="1645" y="20049"/>
                <wp:lineTo x="1645" y="20680"/>
                <wp:lineTo x="2236" y="20680"/>
                <wp:lineTo x="2257" y="20025"/>
                <wp:lineTo x="2489" y="20049"/>
                <wp:lineTo x="2447" y="21577"/>
                <wp:lineTo x="2257" y="21552"/>
                <wp:lineTo x="2236" y="20922"/>
                <wp:lineTo x="1645" y="20922"/>
                <wp:lineTo x="1603" y="21577"/>
                <wp:lineTo x="1413" y="21552"/>
                <wp:lineTo x="1455" y="20001"/>
                <wp:lineTo x="1455" y="18377"/>
                <wp:lineTo x="1034" y="18401"/>
                <wp:lineTo x="1012" y="18934"/>
                <wp:lineTo x="802" y="18910"/>
                <wp:lineTo x="823" y="17382"/>
                <wp:lineTo x="823" y="7879"/>
                <wp:lineTo x="633" y="7863"/>
                <wp:lineTo x="633" y="19976"/>
                <wp:lineTo x="1055" y="20073"/>
                <wp:lineTo x="1160" y="20170"/>
                <wp:lineTo x="1076" y="20389"/>
                <wp:lineTo x="802" y="20243"/>
                <wp:lineTo x="464" y="20316"/>
                <wp:lineTo x="274" y="20631"/>
                <wp:lineTo x="337" y="21092"/>
                <wp:lineTo x="548" y="21310"/>
                <wp:lineTo x="928" y="21286"/>
                <wp:lineTo x="1097" y="21189"/>
                <wp:lineTo x="1202" y="21286"/>
                <wp:lineTo x="1160" y="21431"/>
                <wp:lineTo x="802" y="21601"/>
                <wp:lineTo x="359" y="21504"/>
                <wp:lineTo x="105" y="21213"/>
                <wp:lineTo x="21" y="20946"/>
                <wp:lineTo x="84" y="20413"/>
                <wp:lineTo x="316" y="20098"/>
                <wp:lineTo x="633" y="19976"/>
                <wp:lineTo x="633" y="7863"/>
                <wp:lineTo x="232" y="7831"/>
                <wp:lineTo x="42" y="7588"/>
                <wp:lineTo x="42" y="6764"/>
                <wp:lineTo x="274" y="6497"/>
                <wp:lineTo x="865" y="6473"/>
                <wp:lineTo x="907" y="4727"/>
                <wp:lineTo x="1139" y="4461"/>
                <wp:lineTo x="1350" y="4412"/>
                <wp:lineTo x="1350" y="48"/>
                <wp:lineTo x="5801" y="48"/>
                <wp:lineTo x="5801" y="6206"/>
                <wp:lineTo x="6539" y="6244"/>
                <wp:lineTo x="6539" y="7734"/>
                <wp:lineTo x="5970" y="7758"/>
                <wp:lineTo x="5484" y="8025"/>
                <wp:lineTo x="5147" y="8461"/>
                <wp:lineTo x="4936" y="9115"/>
                <wp:lineTo x="4936" y="10255"/>
                <wp:lineTo x="5189" y="11079"/>
                <wp:lineTo x="5569" y="11564"/>
                <wp:lineTo x="6012" y="11806"/>
                <wp:lineTo x="6919" y="11806"/>
                <wp:lineTo x="7425" y="11467"/>
                <wp:lineTo x="7741" y="10909"/>
                <wp:lineTo x="7889" y="10158"/>
                <wp:lineTo x="7847" y="9043"/>
                <wp:lineTo x="7594" y="8340"/>
                <wp:lineTo x="7256" y="7952"/>
                <wp:lineTo x="6729" y="7734"/>
                <wp:lineTo x="6539" y="7734"/>
                <wp:lineTo x="6539" y="6244"/>
                <wp:lineTo x="6729" y="6255"/>
                <wp:lineTo x="7404" y="6570"/>
                <wp:lineTo x="7889" y="7079"/>
                <wp:lineTo x="7995" y="7297"/>
                <wp:lineTo x="8037" y="6594"/>
                <wp:lineTo x="8248" y="6400"/>
                <wp:lineTo x="9176" y="6424"/>
                <wp:lineTo x="9366" y="6643"/>
                <wp:lineTo x="9366" y="13770"/>
                <wp:lineTo x="9113" y="14667"/>
                <wp:lineTo x="8648" y="15419"/>
                <wp:lineTo x="8564" y="15489"/>
                <wp:lineTo x="8564" y="17382"/>
                <wp:lineTo x="9619" y="17407"/>
                <wp:lineTo x="9598" y="17625"/>
                <wp:lineTo x="9197" y="17625"/>
                <wp:lineTo x="9176" y="18934"/>
                <wp:lineTo x="8944" y="18886"/>
                <wp:lineTo x="8944" y="17625"/>
                <wp:lineTo x="8522" y="17601"/>
                <wp:lineTo x="8564" y="17382"/>
                <wp:lineTo x="8564" y="15489"/>
                <wp:lineTo x="8016" y="15952"/>
                <wp:lineTo x="7362" y="16248"/>
                <wp:lineTo x="7362" y="17382"/>
                <wp:lineTo x="7467" y="17393"/>
                <wp:lineTo x="7467" y="17722"/>
                <wp:lineTo x="7298" y="18304"/>
                <wp:lineTo x="7615" y="18304"/>
                <wp:lineTo x="7467" y="17722"/>
                <wp:lineTo x="7467" y="17393"/>
                <wp:lineTo x="7594" y="17407"/>
                <wp:lineTo x="8016" y="18934"/>
                <wp:lineTo x="7889" y="18920"/>
                <wp:lineTo x="7889" y="20001"/>
                <wp:lineTo x="8100" y="20049"/>
                <wp:lineTo x="8691" y="21116"/>
                <wp:lineTo x="8691" y="20025"/>
                <wp:lineTo x="8923" y="20049"/>
                <wp:lineTo x="8880" y="21577"/>
                <wp:lineTo x="8648" y="21528"/>
                <wp:lineTo x="8079" y="20486"/>
                <wp:lineTo x="8037" y="21577"/>
                <wp:lineTo x="7847" y="21552"/>
                <wp:lineTo x="7889" y="20001"/>
                <wp:lineTo x="7889" y="18920"/>
                <wp:lineTo x="7784" y="18910"/>
                <wp:lineTo x="7699" y="18546"/>
                <wp:lineTo x="7214" y="18570"/>
                <wp:lineTo x="7109" y="18934"/>
                <wp:lineTo x="6898" y="18934"/>
                <wp:lineTo x="7320" y="17407"/>
                <wp:lineTo x="7362" y="17382"/>
                <wp:lineTo x="7362" y="16248"/>
                <wp:lineTo x="7214" y="16316"/>
                <wp:lineTo x="6855" y="16382"/>
                <wp:lineTo x="6855" y="20001"/>
                <wp:lineTo x="7594" y="20049"/>
                <wp:lineTo x="7573" y="20243"/>
                <wp:lineTo x="7045" y="20267"/>
                <wp:lineTo x="7045" y="20655"/>
                <wp:lineTo x="7488" y="20680"/>
                <wp:lineTo x="7467" y="20898"/>
                <wp:lineTo x="7045" y="20898"/>
                <wp:lineTo x="7066" y="21334"/>
                <wp:lineTo x="7636" y="21383"/>
                <wp:lineTo x="7573" y="21577"/>
                <wp:lineTo x="6813" y="21552"/>
                <wp:lineTo x="6855" y="20001"/>
                <wp:lineTo x="6855" y="16382"/>
                <wp:lineTo x="6560" y="16437"/>
                <wp:lineTo x="5400" y="16388"/>
                <wp:lineTo x="5337" y="16368"/>
                <wp:lineTo x="5337" y="17382"/>
                <wp:lineTo x="6391" y="17407"/>
                <wp:lineTo x="6370" y="17625"/>
                <wp:lineTo x="5970" y="17625"/>
                <wp:lineTo x="5948" y="18934"/>
                <wp:lineTo x="5716" y="18886"/>
                <wp:lineTo x="5716" y="17625"/>
                <wp:lineTo x="5695" y="17623"/>
                <wp:lineTo x="5695" y="20001"/>
                <wp:lineTo x="5885" y="20014"/>
                <wp:lineTo x="6202" y="20292"/>
                <wp:lineTo x="5885" y="20267"/>
                <wp:lineTo x="5906" y="20752"/>
                <wp:lineTo x="6244" y="20680"/>
                <wp:lineTo x="6307" y="20413"/>
                <wp:lineTo x="6202" y="20292"/>
                <wp:lineTo x="5885" y="20014"/>
                <wp:lineTo x="6349" y="20049"/>
                <wp:lineTo x="6539" y="20292"/>
                <wp:lineTo x="6518" y="20704"/>
                <wp:lineTo x="6370" y="20946"/>
                <wp:lineTo x="6602" y="21552"/>
                <wp:lineTo x="6349" y="21528"/>
                <wp:lineTo x="6117" y="20995"/>
                <wp:lineTo x="5885" y="20995"/>
                <wp:lineTo x="5843" y="21577"/>
                <wp:lineTo x="5653" y="21552"/>
                <wp:lineTo x="5695" y="20001"/>
                <wp:lineTo x="5695" y="17623"/>
                <wp:lineTo x="5295" y="17601"/>
                <wp:lineTo x="5337" y="17382"/>
                <wp:lineTo x="5337" y="16368"/>
                <wp:lineTo x="4366" y="16073"/>
                <wp:lineTo x="4092" y="15831"/>
                <wp:lineTo x="4092" y="17382"/>
                <wp:lineTo x="4324" y="17431"/>
                <wp:lineTo x="4894" y="18473"/>
                <wp:lineTo x="4936" y="17382"/>
                <wp:lineTo x="5126" y="17407"/>
                <wp:lineTo x="5105" y="18934"/>
                <wp:lineTo x="4852" y="18886"/>
                <wp:lineTo x="4345" y="17958"/>
                <wp:lineTo x="4345" y="20001"/>
                <wp:lineTo x="4535" y="20014"/>
                <wp:lineTo x="4873" y="20292"/>
                <wp:lineTo x="4535" y="20267"/>
                <wp:lineTo x="4535" y="21334"/>
                <wp:lineTo x="4978" y="21261"/>
                <wp:lineTo x="5147" y="21019"/>
                <wp:lineTo x="5126" y="20510"/>
                <wp:lineTo x="4936" y="20292"/>
                <wp:lineTo x="4873" y="20292"/>
                <wp:lineTo x="4535" y="20014"/>
                <wp:lineTo x="5020" y="20049"/>
                <wp:lineTo x="5316" y="20316"/>
                <wp:lineTo x="5421" y="20631"/>
                <wp:lineTo x="5358" y="21189"/>
                <wp:lineTo x="5084" y="21504"/>
                <wp:lineTo x="4345" y="21577"/>
                <wp:lineTo x="4345" y="20001"/>
                <wp:lineTo x="4345" y="17958"/>
                <wp:lineTo x="4282" y="17843"/>
                <wp:lineTo x="4282" y="18934"/>
                <wp:lineTo x="4050" y="18886"/>
                <wp:lineTo x="4092" y="17382"/>
                <wp:lineTo x="4092" y="15831"/>
                <wp:lineTo x="4092" y="15322"/>
                <wp:lineTo x="4345" y="14716"/>
                <wp:lineTo x="4493" y="14619"/>
                <wp:lineTo x="4957" y="14691"/>
                <wp:lineTo x="5653" y="14910"/>
                <wp:lineTo x="6645" y="14885"/>
                <wp:lineTo x="7277" y="14594"/>
                <wp:lineTo x="7657" y="14158"/>
                <wp:lineTo x="7847" y="13528"/>
                <wp:lineTo x="7847" y="12340"/>
                <wp:lineTo x="7425" y="12922"/>
                <wp:lineTo x="6940" y="13237"/>
                <wp:lineTo x="6476" y="13358"/>
                <wp:lineTo x="5548" y="13310"/>
                <wp:lineTo x="4830" y="13019"/>
                <wp:lineTo x="4198" y="12485"/>
                <wp:lineTo x="3713" y="11685"/>
                <wp:lineTo x="3438" y="10813"/>
                <wp:lineTo x="3333" y="9625"/>
                <wp:lineTo x="3502" y="8388"/>
                <wp:lineTo x="3902" y="7443"/>
                <wp:lineTo x="4388" y="6837"/>
                <wp:lineTo x="5063" y="6400"/>
                <wp:lineTo x="5801" y="6206"/>
                <wp:lineTo x="5801" y="48"/>
                <wp:lineTo x="11327" y="48"/>
                <wp:lineTo x="11327" y="2352"/>
                <wp:lineTo x="11686" y="2473"/>
                <wp:lineTo x="11876" y="2739"/>
                <wp:lineTo x="11855" y="3249"/>
                <wp:lineTo x="11602" y="3540"/>
                <wp:lineTo x="11138" y="3540"/>
                <wp:lineTo x="10884" y="3249"/>
                <wp:lineTo x="10884" y="2691"/>
                <wp:lineTo x="11116" y="2424"/>
                <wp:lineTo x="11327" y="2352"/>
                <wp:lineTo x="11327" y="48"/>
                <wp:lineTo x="12614" y="48"/>
                <wp:lineTo x="12614" y="1552"/>
                <wp:lineTo x="12762" y="5770"/>
                <wp:lineTo x="12066" y="6037"/>
                <wp:lineTo x="11897" y="6109"/>
                <wp:lineTo x="9577" y="2861"/>
                <wp:lineTo x="10948" y="3564"/>
                <wp:lineTo x="11623" y="4073"/>
                <wp:lineTo x="11791" y="4267"/>
                <wp:lineTo x="11897" y="3467"/>
                <wp:lineTo x="12530" y="1746"/>
                <wp:lineTo x="12614" y="1552"/>
                <wp:lineTo x="12614" y="48"/>
                <wp:lineTo x="12741" y="48"/>
                <wp:lineTo x="13627" y="1600"/>
                <wp:lineTo x="14196" y="2933"/>
                <wp:lineTo x="14323" y="3564"/>
                <wp:lineTo x="14723" y="3006"/>
                <wp:lineTo x="15926" y="1988"/>
                <wp:lineTo x="17107" y="1212"/>
                <wp:lineTo x="16601" y="2129"/>
                <wp:lineTo x="16601" y="2643"/>
                <wp:lineTo x="16580" y="4437"/>
                <wp:lineTo x="16390" y="5406"/>
                <wp:lineTo x="16348" y="5503"/>
                <wp:lineTo x="16938" y="5334"/>
                <wp:lineTo x="18858" y="5358"/>
                <wp:lineTo x="18415" y="5587"/>
                <wp:lineTo x="18415" y="14231"/>
                <wp:lineTo x="18689" y="14245"/>
                <wp:lineTo x="18942" y="14570"/>
                <wp:lineTo x="18689" y="14570"/>
                <wp:lineTo x="18689" y="15201"/>
                <wp:lineTo x="19174" y="15152"/>
                <wp:lineTo x="19280" y="14958"/>
                <wp:lineTo x="19216" y="14643"/>
                <wp:lineTo x="18942" y="14570"/>
                <wp:lineTo x="18689" y="14245"/>
                <wp:lineTo x="19322" y="14279"/>
                <wp:lineTo x="19575" y="14570"/>
                <wp:lineTo x="19575" y="15128"/>
                <wp:lineTo x="19364" y="15419"/>
                <wp:lineTo x="19364" y="15540"/>
                <wp:lineTo x="19680" y="16170"/>
                <wp:lineTo x="19659" y="16316"/>
                <wp:lineTo x="19343" y="16267"/>
                <wp:lineTo x="19005" y="15540"/>
                <wp:lineTo x="18689" y="15540"/>
                <wp:lineTo x="18647" y="16316"/>
                <wp:lineTo x="18373" y="16292"/>
                <wp:lineTo x="18373" y="17382"/>
                <wp:lineTo x="18563" y="17395"/>
                <wp:lineTo x="18837" y="17649"/>
                <wp:lineTo x="18563" y="17625"/>
                <wp:lineTo x="18563" y="18692"/>
                <wp:lineTo x="19005" y="18643"/>
                <wp:lineTo x="19174" y="18401"/>
                <wp:lineTo x="19153" y="17867"/>
                <wp:lineTo x="18984" y="17673"/>
                <wp:lineTo x="18837" y="17649"/>
                <wp:lineTo x="18563" y="17395"/>
                <wp:lineTo x="19069" y="17431"/>
                <wp:lineTo x="19364" y="17722"/>
                <wp:lineTo x="19448" y="17989"/>
                <wp:lineTo x="19406" y="18522"/>
                <wp:lineTo x="19259" y="18721"/>
                <wp:lineTo x="19259" y="20001"/>
                <wp:lineTo x="19427" y="20025"/>
                <wp:lineTo x="19427" y="21552"/>
                <wp:lineTo x="19195" y="21528"/>
                <wp:lineTo x="19216" y="20025"/>
                <wp:lineTo x="19259" y="20001"/>
                <wp:lineTo x="19259" y="18721"/>
                <wp:lineTo x="19174" y="18837"/>
                <wp:lineTo x="18963" y="18934"/>
                <wp:lineTo x="18330" y="18910"/>
                <wp:lineTo x="18373" y="17382"/>
                <wp:lineTo x="18373" y="16292"/>
                <wp:lineTo x="18415" y="14231"/>
                <wp:lineTo x="18415" y="5587"/>
                <wp:lineTo x="18288" y="5652"/>
                <wp:lineTo x="18288" y="20001"/>
                <wp:lineTo x="18478" y="20049"/>
                <wp:lineTo x="18478" y="21334"/>
                <wp:lineTo x="19048" y="21358"/>
                <wp:lineTo x="19005" y="21577"/>
                <wp:lineTo x="18246" y="21552"/>
                <wp:lineTo x="18246" y="20025"/>
                <wp:lineTo x="18288" y="20001"/>
                <wp:lineTo x="18288" y="5652"/>
                <wp:lineTo x="16137" y="6764"/>
                <wp:lineTo x="16137" y="14231"/>
                <wp:lineTo x="16453" y="14279"/>
                <wp:lineTo x="16896" y="15516"/>
                <wp:lineTo x="17360" y="14231"/>
                <wp:lineTo x="17698" y="14279"/>
                <wp:lineTo x="17803" y="16316"/>
                <wp:lineTo x="17508" y="16267"/>
                <wp:lineTo x="17402" y="14958"/>
                <wp:lineTo x="17339" y="15123"/>
                <wp:lineTo x="17339" y="17382"/>
                <wp:lineTo x="18077" y="17407"/>
                <wp:lineTo x="18056" y="17625"/>
                <wp:lineTo x="17529" y="17625"/>
                <wp:lineTo x="17529" y="18037"/>
                <wp:lineTo x="17972" y="18061"/>
                <wp:lineTo x="17951" y="18279"/>
                <wp:lineTo x="17529" y="18279"/>
                <wp:lineTo x="17529" y="18692"/>
                <wp:lineTo x="18120" y="18740"/>
                <wp:lineTo x="18098" y="18934"/>
                <wp:lineTo x="17740" y="18923"/>
                <wp:lineTo x="17740" y="20001"/>
                <wp:lineTo x="17930" y="20049"/>
                <wp:lineTo x="17888" y="21577"/>
                <wp:lineTo x="17698" y="21552"/>
                <wp:lineTo x="17740" y="20001"/>
                <wp:lineTo x="17740" y="18923"/>
                <wp:lineTo x="17297" y="18910"/>
                <wp:lineTo x="17339" y="17382"/>
                <wp:lineTo x="17339" y="15123"/>
                <wp:lineTo x="17023" y="15952"/>
                <wp:lineTo x="16727" y="15928"/>
                <wp:lineTo x="16348" y="14861"/>
                <wp:lineTo x="16263" y="16027"/>
                <wp:lineTo x="16263" y="17358"/>
                <wp:lineTo x="16495" y="17396"/>
                <wp:lineTo x="16495" y="17649"/>
                <wp:lineTo x="16179" y="17673"/>
                <wp:lineTo x="15968" y="17964"/>
                <wp:lineTo x="15989" y="18401"/>
                <wp:lineTo x="16242" y="18692"/>
                <wp:lineTo x="16580" y="18667"/>
                <wp:lineTo x="16791" y="18401"/>
                <wp:lineTo x="16770" y="17867"/>
                <wp:lineTo x="16559" y="17649"/>
                <wp:lineTo x="16495" y="17649"/>
                <wp:lineTo x="16495" y="17396"/>
                <wp:lineTo x="16706" y="17431"/>
                <wp:lineTo x="17002" y="17770"/>
                <wp:lineTo x="17065" y="18352"/>
                <wp:lineTo x="16875" y="18740"/>
                <wp:lineTo x="16559" y="18958"/>
                <wp:lineTo x="16221" y="18923"/>
                <wp:lineTo x="16221" y="20001"/>
                <wp:lineTo x="16432" y="20025"/>
                <wp:lineTo x="16770" y="20970"/>
                <wp:lineTo x="17086" y="20025"/>
                <wp:lineTo x="17339" y="20049"/>
                <wp:lineTo x="17423" y="21552"/>
                <wp:lineTo x="17191" y="21528"/>
                <wp:lineTo x="17128" y="20534"/>
                <wp:lineTo x="16854" y="21286"/>
                <wp:lineTo x="16622" y="21261"/>
                <wp:lineTo x="16369" y="20534"/>
                <wp:lineTo x="16284" y="21552"/>
                <wp:lineTo x="16073" y="21552"/>
                <wp:lineTo x="16179" y="20025"/>
                <wp:lineTo x="16221" y="20001"/>
                <wp:lineTo x="16221" y="18923"/>
                <wp:lineTo x="16095" y="18910"/>
                <wp:lineTo x="15820" y="18643"/>
                <wp:lineTo x="15715" y="18352"/>
                <wp:lineTo x="15757" y="17795"/>
                <wp:lineTo x="16073" y="17431"/>
                <wp:lineTo x="16263" y="17358"/>
                <wp:lineTo x="16263" y="16027"/>
                <wp:lineTo x="16242" y="16316"/>
                <wp:lineTo x="15947" y="16267"/>
                <wp:lineTo x="16095" y="14255"/>
                <wp:lineTo x="16137" y="14231"/>
                <wp:lineTo x="16137" y="6764"/>
                <wp:lineTo x="15483" y="7103"/>
                <wp:lineTo x="15040" y="6497"/>
                <wp:lineTo x="14892" y="6328"/>
                <wp:lineTo x="16601" y="2643"/>
                <wp:lineTo x="16601" y="2129"/>
                <wp:lineTo x="14407" y="6109"/>
                <wp:lineTo x="13584" y="5843"/>
                <wp:lineTo x="13226" y="5818"/>
                <wp:lineTo x="12867" y="1547"/>
                <wp:lineTo x="12867" y="6206"/>
                <wp:lineTo x="13015" y="6214"/>
                <wp:lineTo x="13015" y="7758"/>
                <wp:lineTo x="12403" y="7782"/>
                <wp:lineTo x="11897" y="8073"/>
                <wp:lineTo x="11538" y="8534"/>
                <wp:lineTo x="11306" y="9212"/>
                <wp:lineTo x="11243" y="10231"/>
                <wp:lineTo x="11433" y="11103"/>
                <wp:lineTo x="11791" y="11710"/>
                <wp:lineTo x="12255" y="12073"/>
                <wp:lineTo x="12593" y="12170"/>
                <wp:lineTo x="13184" y="12122"/>
                <wp:lineTo x="13711" y="11806"/>
                <wp:lineTo x="14091" y="11273"/>
                <wp:lineTo x="14302" y="10594"/>
                <wp:lineTo x="14302" y="9309"/>
                <wp:lineTo x="14027" y="8509"/>
                <wp:lineTo x="13648" y="8025"/>
                <wp:lineTo x="13141" y="7758"/>
                <wp:lineTo x="13015" y="7758"/>
                <wp:lineTo x="13015" y="6214"/>
                <wp:lineTo x="13732" y="6255"/>
                <wp:lineTo x="14491" y="6570"/>
                <wp:lineTo x="15061" y="7079"/>
                <wp:lineTo x="15504" y="7806"/>
                <wp:lineTo x="15820" y="8776"/>
                <wp:lineTo x="15926" y="10061"/>
                <wp:lineTo x="15778" y="11249"/>
                <wp:lineTo x="15398" y="12219"/>
                <wp:lineTo x="14892" y="12922"/>
                <wp:lineTo x="14238" y="13407"/>
                <wp:lineTo x="14238" y="14231"/>
                <wp:lineTo x="14534" y="14279"/>
                <wp:lineTo x="14934" y="15104"/>
                <wp:lineTo x="15293" y="14255"/>
                <wp:lineTo x="15630" y="14279"/>
                <wp:lineTo x="15082" y="15419"/>
                <wp:lineTo x="15040" y="16316"/>
                <wp:lineTo x="14766" y="16292"/>
                <wp:lineTo x="14702" y="15346"/>
                <wp:lineTo x="14470" y="14901"/>
                <wp:lineTo x="14470" y="17382"/>
                <wp:lineTo x="14660" y="17407"/>
                <wp:lineTo x="14723" y="18595"/>
                <wp:lineTo x="14913" y="18716"/>
                <wp:lineTo x="15188" y="18619"/>
                <wp:lineTo x="15251" y="18498"/>
                <wp:lineTo x="15293" y="17382"/>
                <wp:lineTo x="15504" y="17431"/>
                <wp:lineTo x="15462" y="18643"/>
                <wp:lineTo x="15293" y="18856"/>
                <wp:lineTo x="15293" y="20001"/>
                <wp:lineTo x="15377" y="20010"/>
                <wp:lineTo x="15377" y="20340"/>
                <wp:lineTo x="15209" y="20946"/>
                <wp:lineTo x="15525" y="20946"/>
                <wp:lineTo x="15377" y="20340"/>
                <wp:lineTo x="15377" y="20010"/>
                <wp:lineTo x="15504" y="20025"/>
                <wp:lineTo x="15926" y="21552"/>
                <wp:lineTo x="15694" y="21528"/>
                <wp:lineTo x="15588" y="21164"/>
                <wp:lineTo x="15124" y="21189"/>
                <wp:lineTo x="15019" y="21552"/>
                <wp:lineTo x="14808" y="21552"/>
                <wp:lineTo x="15251" y="20025"/>
                <wp:lineTo x="15293" y="20001"/>
                <wp:lineTo x="15293" y="18856"/>
                <wp:lineTo x="15251" y="18910"/>
                <wp:lineTo x="14681" y="18910"/>
                <wp:lineTo x="14470" y="18643"/>
                <wp:lineTo x="14470" y="17382"/>
                <wp:lineTo x="14470" y="14901"/>
                <wp:lineTo x="14196" y="14376"/>
                <wp:lineTo x="14238" y="14231"/>
                <wp:lineTo x="14238" y="13407"/>
                <wp:lineTo x="13500" y="13649"/>
                <wp:lineTo x="13184" y="13641"/>
                <wp:lineTo x="13184" y="14182"/>
                <wp:lineTo x="13711" y="14304"/>
                <wp:lineTo x="13880" y="14522"/>
                <wp:lineTo x="13774" y="14716"/>
                <wp:lineTo x="13373" y="14546"/>
                <wp:lineTo x="12930" y="14619"/>
                <wp:lineTo x="12698" y="14910"/>
                <wp:lineTo x="12635" y="15395"/>
                <wp:lineTo x="12804" y="15807"/>
                <wp:lineTo x="13099" y="16001"/>
                <wp:lineTo x="13521" y="15952"/>
                <wp:lineTo x="13795" y="15782"/>
                <wp:lineTo x="13922" y="16049"/>
                <wp:lineTo x="13605" y="16292"/>
                <wp:lineTo x="13563" y="16296"/>
                <wp:lineTo x="13563" y="17382"/>
                <wp:lineTo x="13774" y="17431"/>
                <wp:lineTo x="13774" y="18692"/>
                <wp:lineTo x="14344" y="18740"/>
                <wp:lineTo x="14323" y="18934"/>
                <wp:lineTo x="14112" y="18927"/>
                <wp:lineTo x="14112" y="20001"/>
                <wp:lineTo x="14808" y="20049"/>
                <wp:lineTo x="14787" y="20243"/>
                <wp:lineTo x="14280" y="20267"/>
                <wp:lineTo x="14302" y="20704"/>
                <wp:lineTo x="14723" y="20728"/>
                <wp:lineTo x="14681" y="20946"/>
                <wp:lineTo x="14280" y="20946"/>
                <wp:lineTo x="14238" y="21577"/>
                <wp:lineTo x="14048" y="21528"/>
                <wp:lineTo x="14070" y="20025"/>
                <wp:lineTo x="14112" y="20001"/>
                <wp:lineTo x="14112" y="18927"/>
                <wp:lineTo x="13542" y="18910"/>
                <wp:lineTo x="13563" y="17382"/>
                <wp:lineTo x="13563" y="16296"/>
                <wp:lineTo x="13120" y="16340"/>
                <wp:lineTo x="12720" y="16219"/>
                <wp:lineTo x="12403" y="15831"/>
                <wp:lineTo x="12298" y="15491"/>
                <wp:lineTo x="12340" y="14885"/>
                <wp:lineTo x="12593" y="14449"/>
                <wp:lineTo x="13015" y="14207"/>
                <wp:lineTo x="13184" y="14182"/>
                <wp:lineTo x="13184" y="13641"/>
                <wp:lineTo x="12551" y="13625"/>
                <wp:lineTo x="12213" y="13462"/>
                <wp:lineTo x="12213" y="17382"/>
                <wp:lineTo x="12424" y="17431"/>
                <wp:lineTo x="12466" y="18595"/>
                <wp:lineTo x="12656" y="18716"/>
                <wp:lineTo x="12930" y="18619"/>
                <wp:lineTo x="13015" y="18425"/>
                <wp:lineTo x="13036" y="17382"/>
                <wp:lineTo x="13247" y="17431"/>
                <wp:lineTo x="13205" y="18667"/>
                <wp:lineTo x="12952" y="18934"/>
                <wp:lineTo x="12445" y="18910"/>
                <wp:lineTo x="12298" y="18740"/>
                <wp:lineTo x="12298" y="20001"/>
                <wp:lineTo x="12488" y="20014"/>
                <wp:lineTo x="12825" y="20292"/>
                <wp:lineTo x="12488" y="20267"/>
                <wp:lineTo x="12488" y="21334"/>
                <wp:lineTo x="12930" y="21261"/>
                <wp:lineTo x="13099" y="20995"/>
                <wp:lineTo x="13057" y="20486"/>
                <wp:lineTo x="12825" y="20292"/>
                <wp:lineTo x="12488" y="20014"/>
                <wp:lineTo x="12952" y="20049"/>
                <wp:lineTo x="13247" y="20292"/>
                <wp:lineTo x="13352" y="20583"/>
                <wp:lineTo x="13310" y="21164"/>
                <wp:lineTo x="13015" y="21504"/>
                <wp:lineTo x="12783" y="21577"/>
                <wp:lineTo x="12234" y="21528"/>
                <wp:lineTo x="12255" y="20025"/>
                <wp:lineTo x="12298" y="20001"/>
                <wp:lineTo x="12298" y="18740"/>
                <wp:lineTo x="12234" y="18667"/>
                <wp:lineTo x="12213" y="17382"/>
                <wp:lineTo x="12213" y="13462"/>
                <wp:lineTo x="11897" y="13310"/>
                <wp:lineTo x="11327" y="12703"/>
                <wp:lineTo x="11264" y="12582"/>
                <wp:lineTo x="11243" y="16049"/>
                <wp:lineTo x="11201" y="16092"/>
                <wp:lineTo x="11201" y="17382"/>
                <wp:lineTo x="11960" y="17431"/>
                <wp:lineTo x="11939" y="17625"/>
                <wp:lineTo x="11412" y="17625"/>
                <wp:lineTo x="11412" y="18037"/>
                <wp:lineTo x="11855" y="18086"/>
                <wp:lineTo x="11813" y="18279"/>
                <wp:lineTo x="11412" y="18279"/>
                <wp:lineTo x="11412" y="18692"/>
                <wp:lineTo x="11981" y="18716"/>
                <wp:lineTo x="11960" y="18934"/>
                <wp:lineTo x="11159" y="18886"/>
                <wp:lineTo x="11201" y="17382"/>
                <wp:lineTo x="11201" y="16092"/>
                <wp:lineTo x="11032" y="16267"/>
                <wp:lineTo x="10905" y="16267"/>
                <wp:lineTo x="10905" y="20001"/>
                <wp:lineTo x="11116" y="20049"/>
                <wp:lineTo x="11707" y="21116"/>
                <wp:lineTo x="11707" y="20025"/>
                <wp:lineTo x="11939" y="20049"/>
                <wp:lineTo x="11897" y="21577"/>
                <wp:lineTo x="11665" y="21528"/>
                <wp:lineTo x="11095" y="20486"/>
                <wp:lineTo x="11053" y="21577"/>
                <wp:lineTo x="10863" y="21528"/>
                <wp:lineTo x="10905" y="20001"/>
                <wp:lineTo x="10905" y="16267"/>
                <wp:lineTo x="10020" y="16267"/>
                <wp:lineTo x="9830" y="16092"/>
                <wp:lineTo x="9830" y="17382"/>
                <wp:lineTo x="10020" y="17407"/>
                <wp:lineTo x="10020" y="18037"/>
                <wp:lineTo x="10631" y="18037"/>
                <wp:lineTo x="10673" y="17382"/>
                <wp:lineTo x="10863" y="17431"/>
                <wp:lineTo x="10842" y="18934"/>
                <wp:lineTo x="10631" y="18910"/>
                <wp:lineTo x="10610" y="18279"/>
                <wp:lineTo x="10041" y="18303"/>
                <wp:lineTo x="10041" y="20001"/>
                <wp:lineTo x="10125" y="20010"/>
                <wp:lineTo x="10125" y="20340"/>
                <wp:lineTo x="9956" y="20946"/>
                <wp:lineTo x="10273" y="20946"/>
                <wp:lineTo x="10125" y="20340"/>
                <wp:lineTo x="10125" y="20010"/>
                <wp:lineTo x="10252" y="20025"/>
                <wp:lineTo x="10673" y="21552"/>
                <wp:lineTo x="10441" y="21528"/>
                <wp:lineTo x="10357" y="21164"/>
                <wp:lineTo x="9872" y="21189"/>
                <wp:lineTo x="9766" y="21552"/>
                <wp:lineTo x="9555" y="21552"/>
                <wp:lineTo x="9998" y="20025"/>
                <wp:lineTo x="10041" y="20001"/>
                <wp:lineTo x="10041" y="18303"/>
                <wp:lineTo x="10020" y="18304"/>
                <wp:lineTo x="9998" y="18934"/>
                <wp:lineTo x="9788" y="18910"/>
                <wp:lineTo x="9830" y="17382"/>
                <wp:lineTo x="9830" y="16092"/>
                <wp:lineTo x="9809" y="16073"/>
                <wp:lineTo x="9745" y="15879"/>
                <wp:lineTo x="9788" y="6643"/>
                <wp:lineTo x="10020" y="6400"/>
                <wp:lineTo x="10927" y="6424"/>
                <wp:lineTo x="11116" y="6643"/>
                <wp:lineTo x="11159" y="7443"/>
                <wp:lineTo x="11559" y="6861"/>
                <wp:lineTo x="12150" y="6424"/>
                <wp:lineTo x="12698" y="6231"/>
                <wp:lineTo x="12867" y="6206"/>
                <wp:lineTo x="12867" y="1547"/>
                <wp:lineTo x="12741" y="48"/>
                <wp:lineTo x="14534" y="48"/>
                <wp:lineTo x="14534" y="921"/>
                <wp:lineTo x="14998" y="970"/>
                <wp:lineTo x="15314" y="1261"/>
                <wp:lineTo x="15441" y="1600"/>
                <wp:lineTo x="15398" y="2061"/>
                <wp:lineTo x="15166" y="2424"/>
                <wp:lineTo x="14808" y="2594"/>
                <wp:lineTo x="14344" y="2497"/>
                <wp:lineTo x="14048" y="2133"/>
                <wp:lineTo x="13985" y="1576"/>
                <wp:lineTo x="14196" y="1139"/>
                <wp:lineTo x="14534" y="921"/>
                <wp:lineTo x="14534" y="48"/>
                <wp:lineTo x="17191" y="48"/>
                <wp:lineTo x="17191" y="3952"/>
                <wp:lineTo x="17550" y="4073"/>
                <wp:lineTo x="17740" y="4388"/>
                <wp:lineTo x="17698" y="4873"/>
                <wp:lineTo x="17445" y="5140"/>
                <wp:lineTo x="16980" y="5140"/>
                <wp:lineTo x="16727" y="4849"/>
                <wp:lineTo x="16727" y="4315"/>
                <wp:lineTo x="17002" y="4000"/>
                <wp:lineTo x="17191" y="3952"/>
                <wp:lineTo x="17191" y="48"/>
                <wp:lineTo x="19723" y="48"/>
                <wp:lineTo x="19723" y="17382"/>
                <wp:lineTo x="19913" y="17395"/>
                <wp:lineTo x="20187" y="17649"/>
                <wp:lineTo x="19913" y="17625"/>
                <wp:lineTo x="19913" y="18692"/>
                <wp:lineTo x="20355" y="18643"/>
                <wp:lineTo x="20524" y="18401"/>
                <wp:lineTo x="20503" y="17867"/>
                <wp:lineTo x="20334" y="17673"/>
                <wp:lineTo x="20187" y="17649"/>
                <wp:lineTo x="19913" y="17395"/>
                <wp:lineTo x="20419" y="17431"/>
                <wp:lineTo x="20714" y="17722"/>
                <wp:lineTo x="20798" y="17989"/>
                <wp:lineTo x="20756" y="18522"/>
                <wp:lineTo x="20524" y="18837"/>
                <wp:lineTo x="20313" y="18934"/>
                <wp:lineTo x="19807" y="18914"/>
                <wp:lineTo x="19807" y="20001"/>
                <wp:lineTo x="20524" y="20049"/>
                <wp:lineTo x="20524" y="20243"/>
                <wp:lineTo x="19976" y="20267"/>
                <wp:lineTo x="19976" y="20655"/>
                <wp:lineTo x="20419" y="20680"/>
                <wp:lineTo x="20398" y="20898"/>
                <wp:lineTo x="19976" y="20922"/>
                <wp:lineTo x="19997" y="21334"/>
                <wp:lineTo x="20566" y="21358"/>
                <wp:lineTo x="20524" y="21577"/>
                <wp:lineTo x="19744" y="21528"/>
                <wp:lineTo x="19765" y="20025"/>
                <wp:lineTo x="19807" y="20001"/>
                <wp:lineTo x="19807" y="18914"/>
                <wp:lineTo x="19680" y="18910"/>
                <wp:lineTo x="19723" y="17382"/>
                <wp:lineTo x="19723" y="48"/>
                <wp:lineTo x="20166" y="48"/>
                <wp:lineTo x="20166" y="14231"/>
                <wp:lineTo x="20440" y="14279"/>
                <wp:lineTo x="20503" y="15831"/>
                <wp:lineTo x="20714" y="16001"/>
                <wp:lineTo x="21094" y="15952"/>
                <wp:lineTo x="21241" y="15734"/>
                <wp:lineTo x="21305" y="14231"/>
                <wp:lineTo x="21579" y="14279"/>
                <wp:lineTo x="21537" y="15904"/>
                <wp:lineTo x="21284" y="16243"/>
                <wp:lineTo x="21094" y="16286"/>
                <wp:lineTo x="21094" y="19976"/>
                <wp:lineTo x="21516" y="20098"/>
                <wp:lineTo x="21495" y="20316"/>
                <wp:lineTo x="21284" y="20292"/>
                <wp:lineTo x="21009" y="20292"/>
                <wp:lineTo x="21009" y="20558"/>
                <wp:lineTo x="21495" y="20849"/>
                <wp:lineTo x="21579" y="21213"/>
                <wp:lineTo x="21431" y="21504"/>
                <wp:lineTo x="21052" y="21601"/>
                <wp:lineTo x="20693" y="21407"/>
                <wp:lineTo x="20798" y="21189"/>
                <wp:lineTo x="21052" y="21334"/>
                <wp:lineTo x="21305" y="21261"/>
                <wp:lineTo x="21284" y="21019"/>
                <wp:lineTo x="20798" y="20704"/>
                <wp:lineTo x="20714" y="20534"/>
                <wp:lineTo x="20777" y="20170"/>
                <wp:lineTo x="20988" y="20001"/>
                <wp:lineTo x="21094" y="19976"/>
                <wp:lineTo x="21094" y="16286"/>
                <wp:lineTo x="20756" y="16364"/>
                <wp:lineTo x="20334" y="16170"/>
                <wp:lineTo x="20145" y="15831"/>
                <wp:lineTo x="20166" y="14231"/>
                <wp:lineTo x="20166" y="48"/>
                <wp:lineTo x="1350" y="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GP LOGO FINAL MARCH 2018.png"/>
                    <pic:cNvPicPr>
                      <a:picLocks noChangeAspect="1"/>
                    </pic:cNvPicPr>
                  </pic:nvPicPr>
                  <pic:blipFill>
                    <a:blip r:embed="rId8" cstate="print"/>
                    <a:stretch>
                      <a:fillRect/>
                    </a:stretch>
                  </pic:blipFill>
                  <pic:spPr>
                    <a:xfrm>
                      <a:off x="0" y="0"/>
                      <a:ext cx="3058160" cy="2660650"/>
                    </a:xfrm>
                    <a:prstGeom prst="rect">
                      <a:avLst/>
                    </a:prstGeom>
                    <a:ln w="12700" cap="flat">
                      <a:noFill/>
                      <a:miter lim="400000"/>
                    </a:ln>
                    <a:effectLst/>
                  </pic:spPr>
                </pic:pic>
              </a:graphicData>
            </a:graphic>
          </wp:anchor>
        </w:drawing>
      </w:r>
    </w:p>
    <w:p w14:paraId="1204CD98" w14:textId="77777777" w:rsidR="00DA4D0D" w:rsidRDefault="00DA4D0D" w:rsidP="002B6D76">
      <w:pPr>
        <w:autoSpaceDE w:val="0"/>
        <w:autoSpaceDN w:val="0"/>
        <w:adjustRightInd w:val="0"/>
        <w:spacing w:after="120" w:line="240" w:lineRule="auto"/>
        <w:contextualSpacing/>
        <w:jc w:val="both"/>
        <w:rPr>
          <w:rFonts w:cstheme="minorHAnsi"/>
        </w:rPr>
      </w:pPr>
    </w:p>
    <w:p w14:paraId="5D4FEF46" w14:textId="77777777" w:rsidR="00DA4D0D" w:rsidRDefault="00DA4D0D" w:rsidP="002B6D76">
      <w:pPr>
        <w:autoSpaceDE w:val="0"/>
        <w:autoSpaceDN w:val="0"/>
        <w:adjustRightInd w:val="0"/>
        <w:spacing w:after="120" w:line="240" w:lineRule="auto"/>
        <w:contextualSpacing/>
        <w:jc w:val="both"/>
        <w:rPr>
          <w:rFonts w:cstheme="minorHAnsi"/>
        </w:rPr>
      </w:pPr>
    </w:p>
    <w:p w14:paraId="5E9B2CF7" w14:textId="77777777" w:rsidR="00DA4D0D" w:rsidRDefault="00DA4D0D" w:rsidP="002B6D76">
      <w:pPr>
        <w:autoSpaceDE w:val="0"/>
        <w:autoSpaceDN w:val="0"/>
        <w:adjustRightInd w:val="0"/>
        <w:spacing w:after="120" w:line="240" w:lineRule="auto"/>
        <w:contextualSpacing/>
        <w:jc w:val="both"/>
        <w:rPr>
          <w:rFonts w:cstheme="minorHAnsi"/>
        </w:rPr>
      </w:pPr>
    </w:p>
    <w:p w14:paraId="0218E616" w14:textId="77777777" w:rsidR="00DA4D0D" w:rsidRDefault="00DA4D0D" w:rsidP="002B6D76">
      <w:pPr>
        <w:autoSpaceDE w:val="0"/>
        <w:autoSpaceDN w:val="0"/>
        <w:adjustRightInd w:val="0"/>
        <w:spacing w:after="120" w:line="240" w:lineRule="auto"/>
        <w:contextualSpacing/>
        <w:jc w:val="both"/>
        <w:rPr>
          <w:rFonts w:cstheme="minorHAnsi"/>
        </w:rPr>
      </w:pPr>
    </w:p>
    <w:p w14:paraId="103F921E" w14:textId="77777777" w:rsidR="00DA4D0D" w:rsidRDefault="00DA4D0D" w:rsidP="002B6D76">
      <w:pPr>
        <w:autoSpaceDE w:val="0"/>
        <w:autoSpaceDN w:val="0"/>
        <w:adjustRightInd w:val="0"/>
        <w:spacing w:after="120" w:line="240" w:lineRule="auto"/>
        <w:contextualSpacing/>
        <w:jc w:val="both"/>
        <w:rPr>
          <w:rFonts w:cstheme="minorHAnsi"/>
        </w:rPr>
      </w:pPr>
    </w:p>
    <w:p w14:paraId="71D53E3F" w14:textId="77777777" w:rsidR="00DA4D0D" w:rsidRDefault="00DA4D0D" w:rsidP="002B6D76">
      <w:pPr>
        <w:autoSpaceDE w:val="0"/>
        <w:autoSpaceDN w:val="0"/>
        <w:adjustRightInd w:val="0"/>
        <w:spacing w:after="120" w:line="240" w:lineRule="auto"/>
        <w:contextualSpacing/>
        <w:jc w:val="both"/>
        <w:rPr>
          <w:rFonts w:cstheme="minorHAnsi"/>
        </w:rPr>
      </w:pPr>
    </w:p>
    <w:p w14:paraId="1CC1F452" w14:textId="77777777" w:rsidR="00DA4D0D" w:rsidRDefault="00DA4D0D" w:rsidP="002B6D76">
      <w:pPr>
        <w:autoSpaceDE w:val="0"/>
        <w:autoSpaceDN w:val="0"/>
        <w:adjustRightInd w:val="0"/>
        <w:spacing w:after="120" w:line="240" w:lineRule="auto"/>
        <w:contextualSpacing/>
        <w:jc w:val="both"/>
        <w:rPr>
          <w:rFonts w:cstheme="minorHAnsi"/>
        </w:rPr>
      </w:pPr>
    </w:p>
    <w:p w14:paraId="57C6A3F6" w14:textId="77777777" w:rsidR="00DA4D0D" w:rsidRDefault="00DA4D0D" w:rsidP="002B6D76">
      <w:pPr>
        <w:autoSpaceDE w:val="0"/>
        <w:autoSpaceDN w:val="0"/>
        <w:adjustRightInd w:val="0"/>
        <w:spacing w:after="120" w:line="240" w:lineRule="auto"/>
        <w:contextualSpacing/>
        <w:jc w:val="both"/>
        <w:rPr>
          <w:rFonts w:cstheme="minorHAnsi"/>
        </w:rPr>
      </w:pPr>
    </w:p>
    <w:p w14:paraId="7A8CFAB7" w14:textId="77777777" w:rsidR="00DA4D0D" w:rsidRDefault="00DA4D0D" w:rsidP="002B6D76">
      <w:pPr>
        <w:autoSpaceDE w:val="0"/>
        <w:autoSpaceDN w:val="0"/>
        <w:adjustRightInd w:val="0"/>
        <w:spacing w:after="120" w:line="240" w:lineRule="auto"/>
        <w:contextualSpacing/>
        <w:jc w:val="both"/>
        <w:rPr>
          <w:rFonts w:cstheme="minorHAnsi"/>
        </w:rPr>
      </w:pPr>
    </w:p>
    <w:p w14:paraId="0D7B4355" w14:textId="77777777" w:rsidR="00DA4D0D" w:rsidRDefault="00DA4D0D" w:rsidP="002B6D76">
      <w:pPr>
        <w:autoSpaceDE w:val="0"/>
        <w:autoSpaceDN w:val="0"/>
        <w:adjustRightInd w:val="0"/>
        <w:spacing w:after="120" w:line="240" w:lineRule="auto"/>
        <w:contextualSpacing/>
        <w:jc w:val="both"/>
        <w:rPr>
          <w:rFonts w:cstheme="minorHAnsi"/>
        </w:rPr>
      </w:pPr>
    </w:p>
    <w:p w14:paraId="4CD2C94D" w14:textId="77777777" w:rsidR="00DA4D0D" w:rsidRDefault="00DA4D0D" w:rsidP="002B6D76">
      <w:pPr>
        <w:autoSpaceDE w:val="0"/>
        <w:autoSpaceDN w:val="0"/>
        <w:adjustRightInd w:val="0"/>
        <w:spacing w:after="120" w:line="240" w:lineRule="auto"/>
        <w:contextualSpacing/>
        <w:jc w:val="both"/>
        <w:rPr>
          <w:rFonts w:cstheme="minorHAnsi"/>
        </w:rPr>
      </w:pPr>
    </w:p>
    <w:p w14:paraId="4D817C5E" w14:textId="77777777" w:rsidR="00DA4D0D" w:rsidRDefault="00DA4D0D" w:rsidP="002B6D76">
      <w:pPr>
        <w:autoSpaceDE w:val="0"/>
        <w:autoSpaceDN w:val="0"/>
        <w:adjustRightInd w:val="0"/>
        <w:spacing w:after="120" w:line="240" w:lineRule="auto"/>
        <w:contextualSpacing/>
        <w:jc w:val="both"/>
        <w:rPr>
          <w:rFonts w:cstheme="minorHAnsi"/>
        </w:rPr>
      </w:pPr>
    </w:p>
    <w:p w14:paraId="7B8D037A" w14:textId="77777777" w:rsidR="00DA4D0D" w:rsidRDefault="00DA4D0D" w:rsidP="002B6D76">
      <w:pPr>
        <w:autoSpaceDE w:val="0"/>
        <w:autoSpaceDN w:val="0"/>
        <w:adjustRightInd w:val="0"/>
        <w:spacing w:after="120" w:line="240" w:lineRule="auto"/>
        <w:contextualSpacing/>
        <w:jc w:val="both"/>
        <w:rPr>
          <w:rFonts w:cstheme="minorHAnsi"/>
        </w:rPr>
      </w:pPr>
    </w:p>
    <w:p w14:paraId="6BCB5DA6" w14:textId="77777777" w:rsidR="00DA4D0D" w:rsidRDefault="00DA4D0D" w:rsidP="002B6D76">
      <w:pPr>
        <w:autoSpaceDE w:val="0"/>
        <w:autoSpaceDN w:val="0"/>
        <w:adjustRightInd w:val="0"/>
        <w:spacing w:after="120" w:line="240" w:lineRule="auto"/>
        <w:contextualSpacing/>
        <w:jc w:val="both"/>
        <w:rPr>
          <w:rFonts w:cstheme="minorHAnsi"/>
        </w:rPr>
      </w:pPr>
    </w:p>
    <w:p w14:paraId="73D48CBB" w14:textId="77777777" w:rsidR="00DA4D0D" w:rsidRDefault="00DA4D0D" w:rsidP="002B6D76">
      <w:pPr>
        <w:autoSpaceDE w:val="0"/>
        <w:autoSpaceDN w:val="0"/>
        <w:adjustRightInd w:val="0"/>
        <w:spacing w:after="120" w:line="240" w:lineRule="auto"/>
        <w:contextualSpacing/>
        <w:jc w:val="both"/>
        <w:rPr>
          <w:rFonts w:cstheme="minorHAnsi"/>
        </w:rPr>
      </w:pPr>
    </w:p>
    <w:p w14:paraId="3C27E3A3" w14:textId="77777777" w:rsidR="00DA4D0D" w:rsidRDefault="00DA4D0D" w:rsidP="002B6D76">
      <w:pPr>
        <w:autoSpaceDE w:val="0"/>
        <w:autoSpaceDN w:val="0"/>
        <w:adjustRightInd w:val="0"/>
        <w:spacing w:after="120" w:line="240" w:lineRule="auto"/>
        <w:contextualSpacing/>
        <w:jc w:val="both"/>
        <w:rPr>
          <w:rFonts w:cstheme="minorHAnsi"/>
        </w:rPr>
      </w:pPr>
    </w:p>
    <w:p w14:paraId="6154A7E0" w14:textId="77777777" w:rsidR="00DA4D0D" w:rsidRDefault="00DA4D0D" w:rsidP="002B6D76">
      <w:pPr>
        <w:autoSpaceDE w:val="0"/>
        <w:autoSpaceDN w:val="0"/>
        <w:adjustRightInd w:val="0"/>
        <w:spacing w:after="120" w:line="240" w:lineRule="auto"/>
        <w:contextualSpacing/>
        <w:jc w:val="both"/>
        <w:rPr>
          <w:rFonts w:cstheme="minorHAnsi"/>
        </w:rPr>
      </w:pPr>
    </w:p>
    <w:p w14:paraId="07B9170B" w14:textId="77777777" w:rsidR="00DA4D0D" w:rsidRDefault="00DA4D0D" w:rsidP="00DA4D0D">
      <w:pPr>
        <w:autoSpaceDE w:val="0"/>
        <w:autoSpaceDN w:val="0"/>
        <w:adjustRightInd w:val="0"/>
        <w:spacing w:after="120" w:line="240" w:lineRule="auto"/>
        <w:contextualSpacing/>
        <w:jc w:val="center"/>
        <w:rPr>
          <w:rFonts w:cstheme="minorHAnsi"/>
          <w:b/>
          <w:sz w:val="36"/>
          <w:szCs w:val="36"/>
        </w:rPr>
      </w:pPr>
    </w:p>
    <w:p w14:paraId="62B5AC3A" w14:textId="77777777" w:rsidR="007A1A8B" w:rsidRDefault="007A1A8B" w:rsidP="00DA4D0D">
      <w:pPr>
        <w:autoSpaceDE w:val="0"/>
        <w:autoSpaceDN w:val="0"/>
        <w:adjustRightInd w:val="0"/>
        <w:spacing w:after="120" w:line="240" w:lineRule="auto"/>
        <w:contextualSpacing/>
        <w:jc w:val="center"/>
        <w:rPr>
          <w:rFonts w:cstheme="minorHAnsi"/>
          <w:b/>
          <w:sz w:val="36"/>
          <w:szCs w:val="36"/>
        </w:rPr>
      </w:pPr>
    </w:p>
    <w:p w14:paraId="6E9D25DA" w14:textId="77777777" w:rsidR="00A97F6A" w:rsidRDefault="00A97F6A" w:rsidP="00DA4D0D">
      <w:pPr>
        <w:autoSpaceDE w:val="0"/>
        <w:autoSpaceDN w:val="0"/>
        <w:adjustRightInd w:val="0"/>
        <w:spacing w:after="120" w:line="240" w:lineRule="auto"/>
        <w:contextualSpacing/>
        <w:jc w:val="center"/>
        <w:rPr>
          <w:rFonts w:cstheme="minorHAnsi"/>
          <w:b/>
          <w:sz w:val="36"/>
          <w:szCs w:val="36"/>
        </w:rPr>
      </w:pPr>
    </w:p>
    <w:p w14:paraId="1DC214E8" w14:textId="77777777" w:rsidR="00DA4D0D" w:rsidRDefault="00A81BA9" w:rsidP="00DA4D0D">
      <w:pPr>
        <w:autoSpaceDE w:val="0"/>
        <w:autoSpaceDN w:val="0"/>
        <w:adjustRightInd w:val="0"/>
        <w:spacing w:after="120" w:line="240" w:lineRule="auto"/>
        <w:contextualSpacing/>
        <w:jc w:val="center"/>
        <w:rPr>
          <w:rFonts w:cstheme="minorHAnsi"/>
          <w:b/>
          <w:sz w:val="36"/>
          <w:szCs w:val="36"/>
        </w:rPr>
      </w:pPr>
      <w:r>
        <w:rPr>
          <w:rFonts w:cstheme="minorHAnsi"/>
          <w:b/>
          <w:sz w:val="36"/>
          <w:szCs w:val="36"/>
        </w:rPr>
        <w:t>Gwasanaethau Eiriolaeth</w:t>
      </w:r>
    </w:p>
    <w:p w14:paraId="39A8D3BC" w14:textId="77777777" w:rsidR="00DA4D0D" w:rsidRPr="00DA4D0D" w:rsidRDefault="00DA4D0D" w:rsidP="00DA4D0D">
      <w:pPr>
        <w:autoSpaceDE w:val="0"/>
        <w:autoSpaceDN w:val="0"/>
        <w:adjustRightInd w:val="0"/>
        <w:spacing w:after="120" w:line="240" w:lineRule="auto"/>
        <w:contextualSpacing/>
        <w:jc w:val="center"/>
        <w:rPr>
          <w:rFonts w:cstheme="minorHAnsi"/>
          <w:b/>
          <w:sz w:val="36"/>
          <w:szCs w:val="36"/>
        </w:rPr>
      </w:pPr>
    </w:p>
    <w:p w14:paraId="1CCFA9C4" w14:textId="77777777" w:rsidR="00DA4D0D" w:rsidRDefault="00A81BA9" w:rsidP="00DA4D0D">
      <w:pPr>
        <w:autoSpaceDE w:val="0"/>
        <w:autoSpaceDN w:val="0"/>
        <w:adjustRightInd w:val="0"/>
        <w:spacing w:after="120" w:line="240" w:lineRule="auto"/>
        <w:contextualSpacing/>
        <w:jc w:val="center"/>
        <w:rPr>
          <w:rFonts w:cstheme="minorHAnsi"/>
          <w:b/>
          <w:sz w:val="36"/>
          <w:szCs w:val="36"/>
        </w:rPr>
      </w:pPr>
      <w:r>
        <w:rPr>
          <w:rFonts w:cstheme="minorHAnsi"/>
          <w:b/>
          <w:sz w:val="36"/>
          <w:szCs w:val="36"/>
        </w:rPr>
        <w:t>Datganiad o Ddiben</w:t>
      </w:r>
    </w:p>
    <w:p w14:paraId="65B08F34"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4172B746"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68EDDC28"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0823E1AC"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63952F9E"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6D5099B6"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4825C8BD"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6C92CA9B"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5673953E"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p w14:paraId="2B314BF5" w14:textId="77777777" w:rsidR="00806A87" w:rsidRDefault="00806A87" w:rsidP="00DA4D0D">
      <w:pPr>
        <w:autoSpaceDE w:val="0"/>
        <w:autoSpaceDN w:val="0"/>
        <w:adjustRightInd w:val="0"/>
        <w:spacing w:after="120" w:line="240" w:lineRule="auto"/>
        <w:contextualSpacing/>
        <w:jc w:val="center"/>
        <w:rPr>
          <w:rFonts w:cstheme="minorHAnsi"/>
          <w:b/>
          <w:sz w:val="36"/>
          <w:szCs w:val="36"/>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19"/>
        <w:gridCol w:w="993"/>
        <w:gridCol w:w="1275"/>
        <w:gridCol w:w="5935"/>
      </w:tblGrid>
      <w:tr w:rsidR="00806A87" w:rsidRPr="00AF2648" w14:paraId="0FE06319" w14:textId="77777777" w:rsidTr="008D5F2D">
        <w:trPr>
          <w:cantSplit/>
        </w:trPr>
        <w:tc>
          <w:tcPr>
            <w:tcW w:w="9322" w:type="dxa"/>
            <w:gridSpan w:val="4"/>
          </w:tcPr>
          <w:p w14:paraId="1D3BC714" w14:textId="77777777" w:rsidR="00806A87" w:rsidRPr="00A17E16" w:rsidRDefault="00806A87" w:rsidP="008D5F2D">
            <w:pPr>
              <w:jc w:val="center"/>
              <w:rPr>
                <w:rFonts w:cs="Calibri"/>
                <w:b/>
                <w:sz w:val="24"/>
                <w:szCs w:val="24"/>
                <w:lang w:eastAsia="en-GB"/>
              </w:rPr>
            </w:pPr>
          </w:p>
          <w:p w14:paraId="19511246" w14:textId="77777777" w:rsidR="00806A87" w:rsidRPr="00AF2648" w:rsidRDefault="00A81BA9" w:rsidP="008D5F2D">
            <w:pPr>
              <w:jc w:val="center"/>
              <w:rPr>
                <w:rFonts w:ascii="Calibri" w:hAnsi="Calibri" w:cs="Calibri"/>
                <w:b/>
                <w:sz w:val="24"/>
                <w:szCs w:val="24"/>
                <w:lang w:eastAsia="en-GB"/>
              </w:rPr>
            </w:pPr>
            <w:r>
              <w:rPr>
                <w:rFonts w:ascii="Calibri" w:hAnsi="Calibri" w:cs="Calibri"/>
                <w:b/>
                <w:sz w:val="24"/>
                <w:szCs w:val="24"/>
                <w:lang w:eastAsia="en-GB"/>
              </w:rPr>
              <w:t>Rheoli Fersiynau</w:t>
            </w:r>
          </w:p>
          <w:p w14:paraId="5636D042" w14:textId="77777777" w:rsidR="00806A87" w:rsidRPr="00AF2648" w:rsidRDefault="00806A87" w:rsidP="008D5F2D">
            <w:pPr>
              <w:jc w:val="center"/>
              <w:rPr>
                <w:rFonts w:ascii="Calibri" w:hAnsi="Calibri" w:cs="Calibri"/>
                <w:b/>
                <w:lang w:eastAsia="en-GB"/>
              </w:rPr>
            </w:pPr>
          </w:p>
        </w:tc>
      </w:tr>
      <w:tr w:rsidR="00806A87" w:rsidRPr="00AF2648" w14:paraId="0FA9B500" w14:textId="77777777" w:rsidTr="008D5F2D">
        <w:tc>
          <w:tcPr>
            <w:tcW w:w="1119" w:type="dxa"/>
          </w:tcPr>
          <w:p w14:paraId="2E4677DF" w14:textId="77777777" w:rsidR="00806A87" w:rsidRPr="00AF2648" w:rsidRDefault="00A81BA9" w:rsidP="008D5F2D">
            <w:pPr>
              <w:keepNext/>
              <w:outlineLvl w:val="5"/>
              <w:rPr>
                <w:rFonts w:ascii="Calibri" w:hAnsi="Calibri" w:cs="Calibri"/>
                <w:b/>
                <w:lang w:eastAsia="en-GB"/>
              </w:rPr>
            </w:pPr>
            <w:r>
              <w:rPr>
                <w:rFonts w:ascii="Calibri" w:hAnsi="Calibri" w:cs="Calibri"/>
                <w:b/>
                <w:lang w:eastAsia="en-GB"/>
              </w:rPr>
              <w:t>Rhif y fersiwn</w:t>
            </w:r>
          </w:p>
        </w:tc>
        <w:tc>
          <w:tcPr>
            <w:tcW w:w="993" w:type="dxa"/>
          </w:tcPr>
          <w:p w14:paraId="60716BEB" w14:textId="77777777" w:rsidR="00806A87" w:rsidRPr="00AF2648" w:rsidRDefault="00A81BA9" w:rsidP="008D5F2D">
            <w:pPr>
              <w:rPr>
                <w:rFonts w:ascii="Calibri" w:hAnsi="Calibri" w:cs="Calibri"/>
                <w:b/>
                <w:lang w:eastAsia="en-GB"/>
              </w:rPr>
            </w:pPr>
            <w:r>
              <w:rPr>
                <w:rFonts w:ascii="Calibri" w:hAnsi="Calibri" w:cs="Calibri"/>
                <w:b/>
                <w:lang w:eastAsia="en-GB"/>
              </w:rPr>
              <w:t>Dyddiad</w:t>
            </w:r>
          </w:p>
        </w:tc>
        <w:tc>
          <w:tcPr>
            <w:tcW w:w="1275" w:type="dxa"/>
          </w:tcPr>
          <w:p w14:paraId="7A460244" w14:textId="77777777" w:rsidR="00806A87" w:rsidRPr="00AF2648" w:rsidRDefault="00A81BA9" w:rsidP="008D5F2D">
            <w:pPr>
              <w:rPr>
                <w:rFonts w:ascii="Calibri" w:hAnsi="Calibri" w:cs="Calibri"/>
                <w:b/>
                <w:lang w:eastAsia="en-GB"/>
              </w:rPr>
            </w:pPr>
            <w:r>
              <w:rPr>
                <w:rFonts w:ascii="Calibri" w:hAnsi="Calibri" w:cs="Calibri"/>
                <w:b/>
                <w:lang w:eastAsia="en-GB"/>
              </w:rPr>
              <w:t>Awdur</w:t>
            </w:r>
            <w:r w:rsidR="00806A87" w:rsidRPr="00AF2648">
              <w:rPr>
                <w:rFonts w:ascii="Calibri" w:hAnsi="Calibri" w:cs="Calibri"/>
                <w:b/>
                <w:lang w:eastAsia="en-GB"/>
              </w:rPr>
              <w:t xml:space="preserve"> / Person </w:t>
            </w:r>
            <w:r>
              <w:rPr>
                <w:rFonts w:ascii="Calibri" w:hAnsi="Calibri" w:cs="Calibri"/>
                <w:b/>
                <w:lang w:eastAsia="en-GB"/>
              </w:rPr>
              <w:t>Cyfrifol</w:t>
            </w:r>
          </w:p>
        </w:tc>
        <w:tc>
          <w:tcPr>
            <w:tcW w:w="5935" w:type="dxa"/>
          </w:tcPr>
          <w:p w14:paraId="6AD1DA1F" w14:textId="77777777" w:rsidR="00806A87" w:rsidRPr="00AF2648" w:rsidRDefault="00A81BA9" w:rsidP="008D5F2D">
            <w:pPr>
              <w:rPr>
                <w:rFonts w:ascii="Calibri" w:hAnsi="Calibri" w:cs="Calibri"/>
                <w:b/>
                <w:lang w:eastAsia="en-GB"/>
              </w:rPr>
            </w:pPr>
            <w:r w:rsidRPr="00A81BA9">
              <w:rPr>
                <w:rFonts w:ascii="Calibri" w:hAnsi="Calibri" w:cs="Calibri"/>
                <w:b/>
                <w:lang w:eastAsia="en-GB"/>
              </w:rPr>
              <w:t>Diweddaru gwybodaeth</w:t>
            </w:r>
          </w:p>
        </w:tc>
      </w:tr>
      <w:tr w:rsidR="00806A87" w:rsidRPr="00AF2648" w14:paraId="0D26243C" w14:textId="77777777" w:rsidTr="008D5F2D">
        <w:tc>
          <w:tcPr>
            <w:tcW w:w="1119" w:type="dxa"/>
          </w:tcPr>
          <w:p w14:paraId="7C917D77" w14:textId="77777777" w:rsidR="00806A87" w:rsidRPr="00AF2648" w:rsidRDefault="00A81BA9" w:rsidP="00806A87">
            <w:pPr>
              <w:rPr>
                <w:rFonts w:ascii="Calibri" w:hAnsi="Calibri" w:cs="Calibri"/>
                <w:lang w:eastAsia="en-GB"/>
              </w:rPr>
            </w:pPr>
            <w:r>
              <w:rPr>
                <w:rFonts w:ascii="Calibri" w:hAnsi="Calibri" w:cs="Calibri"/>
                <w:lang w:eastAsia="en-GB"/>
              </w:rPr>
              <w:t>F</w:t>
            </w:r>
            <w:r w:rsidR="00806A87">
              <w:rPr>
                <w:rFonts w:ascii="Calibri" w:hAnsi="Calibri" w:cs="Calibri"/>
                <w:lang w:eastAsia="en-GB"/>
              </w:rPr>
              <w:t>2</w:t>
            </w:r>
          </w:p>
        </w:tc>
        <w:tc>
          <w:tcPr>
            <w:tcW w:w="993" w:type="dxa"/>
          </w:tcPr>
          <w:p w14:paraId="74872E78" w14:textId="77777777" w:rsidR="00806A87" w:rsidRPr="00AF2648" w:rsidRDefault="00806A87" w:rsidP="008D5F2D">
            <w:pPr>
              <w:rPr>
                <w:rFonts w:ascii="Calibri" w:hAnsi="Calibri" w:cs="Calibri"/>
                <w:lang w:eastAsia="en-GB"/>
              </w:rPr>
            </w:pPr>
          </w:p>
        </w:tc>
        <w:tc>
          <w:tcPr>
            <w:tcW w:w="1275" w:type="dxa"/>
          </w:tcPr>
          <w:p w14:paraId="010EB5B2" w14:textId="77777777" w:rsidR="00806A87" w:rsidRPr="00AF2648" w:rsidRDefault="00806A87" w:rsidP="008D5F2D">
            <w:pPr>
              <w:rPr>
                <w:rFonts w:ascii="Calibri" w:hAnsi="Calibri" w:cs="Calibri"/>
                <w:lang w:eastAsia="en-GB"/>
              </w:rPr>
            </w:pPr>
            <w:r>
              <w:rPr>
                <w:rFonts w:ascii="Calibri" w:hAnsi="Calibri" w:cs="Calibri"/>
                <w:lang w:eastAsia="en-GB"/>
              </w:rPr>
              <w:t>SD</w:t>
            </w:r>
          </w:p>
        </w:tc>
        <w:tc>
          <w:tcPr>
            <w:tcW w:w="5935" w:type="dxa"/>
          </w:tcPr>
          <w:p w14:paraId="2C5D2A22" w14:textId="77777777" w:rsidR="00806A87" w:rsidRPr="00AF2648" w:rsidRDefault="00A81BA9" w:rsidP="008D5F2D">
            <w:pPr>
              <w:rPr>
                <w:rFonts w:ascii="Calibri" w:hAnsi="Calibri" w:cs="Calibri"/>
                <w:lang w:eastAsia="en-GB"/>
              </w:rPr>
            </w:pPr>
            <w:r w:rsidRPr="00A81BA9">
              <w:rPr>
                <w:rFonts w:ascii="Calibri" w:hAnsi="Calibri" w:cs="Calibri"/>
                <w:lang w:eastAsia="en-GB"/>
              </w:rPr>
              <w:t xml:space="preserve">Wedi'i ddiweddaru i adlewyrchu adborth o'r ffug arolygiad, gan gynnwys lle i'w lofnodi </w:t>
            </w:r>
            <w:r w:rsidR="00806A87">
              <w:rPr>
                <w:rFonts w:ascii="Calibri" w:hAnsi="Calibri" w:cs="Calibri"/>
                <w:lang w:eastAsia="en-GB"/>
              </w:rPr>
              <w:t xml:space="preserve">…….. </w:t>
            </w:r>
          </w:p>
        </w:tc>
      </w:tr>
      <w:tr w:rsidR="00806A87" w:rsidRPr="00AF2648" w14:paraId="3EB7BA70" w14:textId="77777777" w:rsidTr="008D5F2D">
        <w:tc>
          <w:tcPr>
            <w:tcW w:w="1119" w:type="dxa"/>
          </w:tcPr>
          <w:p w14:paraId="0B48D486" w14:textId="77777777" w:rsidR="00806A87" w:rsidRPr="00AF2648" w:rsidRDefault="00806A87" w:rsidP="008D5F2D">
            <w:pPr>
              <w:rPr>
                <w:rFonts w:ascii="Calibri" w:hAnsi="Calibri" w:cs="Calibri"/>
                <w:lang w:eastAsia="en-GB"/>
              </w:rPr>
            </w:pPr>
          </w:p>
        </w:tc>
        <w:tc>
          <w:tcPr>
            <w:tcW w:w="993" w:type="dxa"/>
          </w:tcPr>
          <w:p w14:paraId="040DD5CA" w14:textId="77777777" w:rsidR="00806A87" w:rsidRPr="00AF2648" w:rsidRDefault="00806A87" w:rsidP="008D5F2D">
            <w:pPr>
              <w:rPr>
                <w:rFonts w:ascii="Calibri" w:hAnsi="Calibri" w:cs="Calibri"/>
                <w:lang w:eastAsia="en-GB"/>
              </w:rPr>
            </w:pPr>
          </w:p>
        </w:tc>
        <w:tc>
          <w:tcPr>
            <w:tcW w:w="1275" w:type="dxa"/>
          </w:tcPr>
          <w:p w14:paraId="21CF4B96" w14:textId="77777777" w:rsidR="00806A87" w:rsidRPr="00AF2648" w:rsidRDefault="00806A87" w:rsidP="008D5F2D">
            <w:pPr>
              <w:rPr>
                <w:rFonts w:ascii="Calibri" w:hAnsi="Calibri" w:cs="Calibri"/>
                <w:lang w:eastAsia="en-GB"/>
              </w:rPr>
            </w:pPr>
          </w:p>
        </w:tc>
        <w:tc>
          <w:tcPr>
            <w:tcW w:w="5935" w:type="dxa"/>
          </w:tcPr>
          <w:p w14:paraId="2893873B" w14:textId="77777777" w:rsidR="00806A87" w:rsidRPr="00AF2648" w:rsidRDefault="00806A87" w:rsidP="008D5F2D"/>
        </w:tc>
      </w:tr>
      <w:tr w:rsidR="00806A87" w:rsidRPr="00AF2648" w14:paraId="69DD3193" w14:textId="77777777" w:rsidTr="008D5F2D">
        <w:tc>
          <w:tcPr>
            <w:tcW w:w="1119" w:type="dxa"/>
          </w:tcPr>
          <w:p w14:paraId="29782E46" w14:textId="77777777" w:rsidR="00806A87" w:rsidRPr="00AF2648" w:rsidRDefault="00806A87" w:rsidP="008D5F2D">
            <w:pPr>
              <w:rPr>
                <w:rFonts w:ascii="Calibri" w:hAnsi="Calibri" w:cs="Calibri"/>
                <w:lang w:eastAsia="en-GB"/>
              </w:rPr>
            </w:pPr>
          </w:p>
        </w:tc>
        <w:tc>
          <w:tcPr>
            <w:tcW w:w="993" w:type="dxa"/>
          </w:tcPr>
          <w:p w14:paraId="0293EB7B" w14:textId="77777777" w:rsidR="00806A87" w:rsidRPr="00AF2648" w:rsidRDefault="00806A87" w:rsidP="008D5F2D">
            <w:pPr>
              <w:rPr>
                <w:rFonts w:ascii="Calibri" w:hAnsi="Calibri" w:cs="Calibri"/>
                <w:lang w:eastAsia="en-GB"/>
              </w:rPr>
            </w:pPr>
          </w:p>
        </w:tc>
        <w:tc>
          <w:tcPr>
            <w:tcW w:w="1275" w:type="dxa"/>
          </w:tcPr>
          <w:p w14:paraId="7FBD7C10" w14:textId="77777777" w:rsidR="00806A87" w:rsidRPr="00AF2648" w:rsidRDefault="00806A87" w:rsidP="008D5F2D">
            <w:pPr>
              <w:rPr>
                <w:rFonts w:ascii="Calibri" w:hAnsi="Calibri" w:cs="Calibri"/>
                <w:lang w:eastAsia="en-GB"/>
              </w:rPr>
            </w:pPr>
          </w:p>
        </w:tc>
        <w:tc>
          <w:tcPr>
            <w:tcW w:w="5935" w:type="dxa"/>
          </w:tcPr>
          <w:p w14:paraId="234D5C5D" w14:textId="77777777" w:rsidR="00806A87" w:rsidRPr="00AF2648" w:rsidRDefault="00806A87" w:rsidP="008D5F2D">
            <w:pPr>
              <w:rPr>
                <w:rFonts w:ascii="Calibri" w:hAnsi="Calibri" w:cs="Calibri"/>
                <w:lang w:eastAsia="en-GB"/>
              </w:rPr>
            </w:pPr>
          </w:p>
        </w:tc>
      </w:tr>
      <w:tr w:rsidR="00806A87" w:rsidRPr="00AF2648" w14:paraId="1FB5FD2F" w14:textId="77777777" w:rsidTr="008D5F2D">
        <w:tc>
          <w:tcPr>
            <w:tcW w:w="1119" w:type="dxa"/>
          </w:tcPr>
          <w:p w14:paraId="65C3D3C7" w14:textId="77777777" w:rsidR="00806A87" w:rsidRPr="00AF2648" w:rsidRDefault="00806A87" w:rsidP="008D5F2D">
            <w:pPr>
              <w:rPr>
                <w:rFonts w:ascii="Calibri" w:hAnsi="Calibri" w:cs="Calibri"/>
                <w:lang w:eastAsia="en-GB"/>
              </w:rPr>
            </w:pPr>
          </w:p>
        </w:tc>
        <w:tc>
          <w:tcPr>
            <w:tcW w:w="993" w:type="dxa"/>
          </w:tcPr>
          <w:p w14:paraId="24A07168" w14:textId="77777777" w:rsidR="00806A87" w:rsidRPr="00AF2648" w:rsidRDefault="00806A87" w:rsidP="008D5F2D">
            <w:pPr>
              <w:rPr>
                <w:rFonts w:ascii="Calibri" w:hAnsi="Calibri" w:cs="Calibri"/>
                <w:lang w:eastAsia="en-GB"/>
              </w:rPr>
            </w:pPr>
          </w:p>
        </w:tc>
        <w:tc>
          <w:tcPr>
            <w:tcW w:w="1275" w:type="dxa"/>
          </w:tcPr>
          <w:p w14:paraId="3A2B5CC7" w14:textId="77777777" w:rsidR="00806A87" w:rsidRPr="00AF2648" w:rsidRDefault="00806A87" w:rsidP="008D5F2D">
            <w:pPr>
              <w:rPr>
                <w:rFonts w:ascii="Calibri" w:hAnsi="Calibri" w:cs="Calibri"/>
                <w:lang w:eastAsia="en-GB"/>
              </w:rPr>
            </w:pPr>
          </w:p>
        </w:tc>
        <w:tc>
          <w:tcPr>
            <w:tcW w:w="5935" w:type="dxa"/>
          </w:tcPr>
          <w:p w14:paraId="2C930866" w14:textId="77777777" w:rsidR="00806A87" w:rsidRPr="00AF2648" w:rsidRDefault="00806A87" w:rsidP="008D5F2D">
            <w:pPr>
              <w:rPr>
                <w:rFonts w:ascii="Calibri" w:hAnsi="Calibri" w:cs="Calibri"/>
                <w:lang w:eastAsia="en-GB"/>
              </w:rPr>
            </w:pPr>
          </w:p>
        </w:tc>
      </w:tr>
    </w:tbl>
    <w:p w14:paraId="23BEBC88" w14:textId="77777777" w:rsidR="00806A87" w:rsidRPr="00DA4D0D" w:rsidRDefault="00806A87" w:rsidP="00DA4D0D">
      <w:pPr>
        <w:autoSpaceDE w:val="0"/>
        <w:autoSpaceDN w:val="0"/>
        <w:adjustRightInd w:val="0"/>
        <w:spacing w:after="120" w:line="240" w:lineRule="auto"/>
        <w:contextualSpacing/>
        <w:jc w:val="center"/>
        <w:rPr>
          <w:rFonts w:cstheme="minorHAnsi"/>
          <w:b/>
          <w:sz w:val="36"/>
          <w:szCs w:val="36"/>
        </w:rPr>
      </w:pPr>
    </w:p>
    <w:p w14:paraId="675379AE" w14:textId="77777777" w:rsidR="00DA4D0D" w:rsidRPr="00DA4D0D" w:rsidRDefault="00DA4D0D" w:rsidP="00DA4D0D">
      <w:pPr>
        <w:autoSpaceDE w:val="0"/>
        <w:autoSpaceDN w:val="0"/>
        <w:adjustRightInd w:val="0"/>
        <w:spacing w:after="120" w:line="240" w:lineRule="auto"/>
        <w:contextualSpacing/>
        <w:jc w:val="center"/>
        <w:rPr>
          <w:rFonts w:cstheme="minorHAnsi"/>
          <w:b/>
          <w:sz w:val="36"/>
          <w:szCs w:val="36"/>
        </w:rPr>
      </w:pPr>
    </w:p>
    <w:p w14:paraId="087004F8" w14:textId="77777777" w:rsidR="00DA4D0D" w:rsidRPr="00DA4D0D" w:rsidRDefault="00DA4D0D" w:rsidP="002B6D76">
      <w:pPr>
        <w:autoSpaceDE w:val="0"/>
        <w:autoSpaceDN w:val="0"/>
        <w:adjustRightInd w:val="0"/>
        <w:spacing w:after="120" w:line="240" w:lineRule="auto"/>
        <w:contextualSpacing/>
        <w:jc w:val="both"/>
        <w:rPr>
          <w:rFonts w:cstheme="minorHAnsi"/>
          <w:sz w:val="36"/>
          <w:szCs w:val="36"/>
        </w:rPr>
      </w:pPr>
    </w:p>
    <w:p w14:paraId="4C7B6221" w14:textId="77777777" w:rsidR="00DA4D0D" w:rsidRDefault="00DA4D0D" w:rsidP="002B6D76">
      <w:pPr>
        <w:autoSpaceDE w:val="0"/>
        <w:autoSpaceDN w:val="0"/>
        <w:adjustRightInd w:val="0"/>
        <w:spacing w:after="120" w:line="240" w:lineRule="auto"/>
        <w:contextualSpacing/>
        <w:jc w:val="both"/>
        <w:rPr>
          <w:rFonts w:cstheme="minorHAnsi"/>
        </w:rPr>
      </w:pPr>
    </w:p>
    <w:p w14:paraId="34706322" w14:textId="77777777" w:rsidR="00DA4D0D" w:rsidRPr="002B6D76" w:rsidRDefault="00DA4D0D" w:rsidP="002B6D76">
      <w:pPr>
        <w:autoSpaceDE w:val="0"/>
        <w:autoSpaceDN w:val="0"/>
        <w:adjustRightInd w:val="0"/>
        <w:spacing w:after="120" w:line="240" w:lineRule="auto"/>
        <w:contextualSpacing/>
        <w:jc w:val="both"/>
        <w:rPr>
          <w:rFonts w:cstheme="minorHAnsi"/>
        </w:rPr>
      </w:pPr>
    </w:p>
    <w:p w14:paraId="5697CC58" w14:textId="77777777" w:rsidR="002B6D76" w:rsidRDefault="002B6D76" w:rsidP="002B6D76">
      <w:pPr>
        <w:autoSpaceDE w:val="0"/>
        <w:autoSpaceDN w:val="0"/>
        <w:adjustRightInd w:val="0"/>
        <w:spacing w:after="120" w:line="240" w:lineRule="auto"/>
        <w:contextualSpacing/>
        <w:jc w:val="both"/>
        <w:rPr>
          <w:rFonts w:cstheme="minorHAnsi"/>
        </w:rPr>
      </w:pPr>
    </w:p>
    <w:p w14:paraId="18872044" w14:textId="77777777" w:rsidR="00DA4D0D" w:rsidRDefault="00DA4D0D" w:rsidP="002B6D76">
      <w:pPr>
        <w:autoSpaceDE w:val="0"/>
        <w:autoSpaceDN w:val="0"/>
        <w:adjustRightInd w:val="0"/>
        <w:spacing w:after="120" w:line="240" w:lineRule="auto"/>
        <w:contextualSpacing/>
        <w:jc w:val="both"/>
        <w:rPr>
          <w:rFonts w:cstheme="minorHAnsi"/>
        </w:rPr>
      </w:pPr>
    </w:p>
    <w:p w14:paraId="12ED9172" w14:textId="77777777" w:rsidR="00DA4D0D" w:rsidRDefault="00DA4D0D" w:rsidP="002B6D76">
      <w:pPr>
        <w:autoSpaceDE w:val="0"/>
        <w:autoSpaceDN w:val="0"/>
        <w:adjustRightInd w:val="0"/>
        <w:spacing w:after="120" w:line="240" w:lineRule="auto"/>
        <w:contextualSpacing/>
        <w:jc w:val="both"/>
        <w:rPr>
          <w:rFonts w:cstheme="minorHAnsi"/>
        </w:rPr>
      </w:pPr>
    </w:p>
    <w:p w14:paraId="3EF1737E" w14:textId="77777777" w:rsidR="00DA4D0D" w:rsidRDefault="00DA4D0D" w:rsidP="002B6D76">
      <w:pPr>
        <w:autoSpaceDE w:val="0"/>
        <w:autoSpaceDN w:val="0"/>
        <w:adjustRightInd w:val="0"/>
        <w:spacing w:after="120" w:line="240" w:lineRule="auto"/>
        <w:contextualSpacing/>
        <w:jc w:val="both"/>
        <w:rPr>
          <w:rFonts w:cstheme="minorHAnsi"/>
        </w:rPr>
      </w:pPr>
    </w:p>
    <w:p w14:paraId="4FE881A3" w14:textId="77777777" w:rsidR="00DA4D0D" w:rsidRDefault="00DA4D0D" w:rsidP="002B6D76">
      <w:pPr>
        <w:autoSpaceDE w:val="0"/>
        <w:autoSpaceDN w:val="0"/>
        <w:adjustRightInd w:val="0"/>
        <w:spacing w:after="120" w:line="240" w:lineRule="auto"/>
        <w:contextualSpacing/>
        <w:jc w:val="both"/>
        <w:rPr>
          <w:rFonts w:cstheme="minorHAnsi"/>
        </w:rPr>
      </w:pPr>
    </w:p>
    <w:p w14:paraId="25C23464" w14:textId="77777777" w:rsidR="00DA4D0D" w:rsidRDefault="00DA4D0D" w:rsidP="002B6D76">
      <w:pPr>
        <w:autoSpaceDE w:val="0"/>
        <w:autoSpaceDN w:val="0"/>
        <w:adjustRightInd w:val="0"/>
        <w:spacing w:after="120" w:line="240" w:lineRule="auto"/>
        <w:contextualSpacing/>
        <w:jc w:val="both"/>
        <w:rPr>
          <w:rFonts w:cstheme="minorHAnsi"/>
        </w:rPr>
      </w:pPr>
    </w:p>
    <w:p w14:paraId="2660A291" w14:textId="77777777" w:rsidR="00DA4D0D" w:rsidRDefault="00DA4D0D" w:rsidP="002B6D76">
      <w:pPr>
        <w:autoSpaceDE w:val="0"/>
        <w:autoSpaceDN w:val="0"/>
        <w:adjustRightInd w:val="0"/>
        <w:spacing w:after="120" w:line="240" w:lineRule="auto"/>
        <w:contextualSpacing/>
        <w:jc w:val="both"/>
        <w:rPr>
          <w:rFonts w:cstheme="minorHAnsi"/>
        </w:rPr>
      </w:pPr>
    </w:p>
    <w:p w14:paraId="64495E07" w14:textId="77777777" w:rsidR="00F8714D" w:rsidRDefault="001A260C" w:rsidP="00F8714D">
      <w:pPr>
        <w:jc w:val="both"/>
        <w:rPr>
          <w:rFonts w:cstheme="minorHAnsi"/>
        </w:rPr>
      </w:pPr>
      <w:r>
        <w:rPr>
          <w:rFonts w:cstheme="minorHAnsi"/>
        </w:rPr>
        <w:br w:type="page"/>
      </w:r>
    </w:p>
    <w:p w14:paraId="6DA92C13" w14:textId="77777777" w:rsidR="0072228B" w:rsidRPr="00F8714D" w:rsidRDefault="00085600" w:rsidP="0072228B">
      <w:pPr>
        <w:jc w:val="center"/>
        <w:rPr>
          <w:rFonts w:cstheme="minorHAnsi"/>
          <w:b/>
          <w:sz w:val="24"/>
          <w:szCs w:val="24"/>
        </w:rPr>
      </w:pPr>
      <w:r>
        <w:rPr>
          <w:rFonts w:cstheme="minorHAnsi"/>
          <w:b/>
          <w:sz w:val="24"/>
          <w:szCs w:val="24"/>
        </w:rPr>
        <w:lastRenderedPageBreak/>
        <w:t>Datganiad o Ddiben</w:t>
      </w:r>
    </w:p>
    <w:p w14:paraId="0E0CC692" w14:textId="77777777" w:rsidR="00CD4357" w:rsidRPr="00422B25" w:rsidRDefault="00CD4357" w:rsidP="009F29E2">
      <w:pPr>
        <w:spacing w:after="120" w:line="240" w:lineRule="auto"/>
        <w:jc w:val="both"/>
        <w:rPr>
          <w:rFonts w:ascii="Calibri" w:hAnsi="Calibri" w:cs="Calibri"/>
          <w:b/>
          <w:sz w:val="16"/>
          <w:szCs w:val="16"/>
        </w:rPr>
      </w:pPr>
    </w:p>
    <w:p w14:paraId="1B2A97A6" w14:textId="77777777" w:rsidR="00F8714D" w:rsidRPr="00B449B8" w:rsidRDefault="0072228B" w:rsidP="009F29E2">
      <w:pPr>
        <w:spacing w:after="120" w:line="240" w:lineRule="auto"/>
        <w:jc w:val="both"/>
        <w:rPr>
          <w:rFonts w:ascii="Calibri" w:hAnsi="Calibri" w:cs="Calibri"/>
          <w:b/>
          <w:sz w:val="24"/>
          <w:szCs w:val="24"/>
        </w:rPr>
      </w:pPr>
      <w:r>
        <w:rPr>
          <w:rFonts w:ascii="Calibri" w:hAnsi="Calibri" w:cs="Calibri"/>
          <w:b/>
          <w:sz w:val="24"/>
          <w:szCs w:val="24"/>
        </w:rPr>
        <w:t xml:space="preserve">1. </w:t>
      </w:r>
      <w:r w:rsidR="00085600" w:rsidRPr="00085600">
        <w:rPr>
          <w:rFonts w:ascii="Calibri" w:hAnsi="Calibri" w:cs="Calibri"/>
          <w:b/>
          <w:sz w:val="24"/>
          <w:szCs w:val="24"/>
        </w:rPr>
        <w:t>Cyflwyniad, Nodau ac Amcanion</w:t>
      </w:r>
    </w:p>
    <w:p w14:paraId="4C086F28" w14:textId="77777777" w:rsidR="00F8714D" w:rsidRDefault="000D4C08" w:rsidP="009F29E2">
      <w:pPr>
        <w:spacing w:after="120" w:line="240" w:lineRule="auto"/>
        <w:jc w:val="both"/>
        <w:rPr>
          <w:rFonts w:ascii="Calibri" w:hAnsi="Calibri" w:cs="Calibri"/>
          <w:sz w:val="24"/>
          <w:szCs w:val="24"/>
        </w:rPr>
      </w:pPr>
      <w:r>
        <w:rPr>
          <w:rFonts w:ascii="Calibri" w:eastAsiaTheme="minorHAnsi" w:hAnsi="Calibri" w:cs="Calibri"/>
          <w:sz w:val="24"/>
          <w:szCs w:val="24"/>
        </w:rPr>
        <w:t>Mae gan ddefnyddwyr ein gwasanaeth eirioli ac aelodau'r cyhoedd hawl i ddisgwyl y safonau uchaf, gan ein gwasanaethau a'n staff. Nod y Datganiad o Ddiben hwn yw sicrhau bod unrhyw un sy'n cael mynediad at neu'n dymuno cael mynediad at wasanaethau eiriolaeth TGP Cymru yn gwybod beth i'w ddisgwyl.</w:t>
      </w:r>
    </w:p>
    <w:p w14:paraId="7A9D1FAE" w14:textId="77777777" w:rsidR="009F29E2" w:rsidRDefault="00085600" w:rsidP="009F29E2">
      <w:pPr>
        <w:spacing w:after="120" w:line="240" w:lineRule="auto"/>
        <w:jc w:val="both"/>
        <w:rPr>
          <w:rFonts w:ascii="Calibri" w:hAnsi="Calibri" w:cs="Calibri"/>
          <w:sz w:val="24"/>
          <w:szCs w:val="24"/>
        </w:rPr>
      </w:pPr>
      <w:r w:rsidRPr="00085600">
        <w:rPr>
          <w:rFonts w:ascii="Calibri" w:hAnsi="Calibri" w:cs="Calibri"/>
          <w:sz w:val="24"/>
          <w:szCs w:val="24"/>
        </w:rPr>
        <w:t>Yn unol â Rheoliad 4 o Ddeddf Rheoleiddio ac Arolygu Gofal Cymdeithasol (Cymru) 2016</w:t>
      </w:r>
      <w:r w:rsidR="009F29E2">
        <w:rPr>
          <w:rFonts w:ascii="Calibri" w:hAnsi="Calibri" w:cs="Calibri"/>
          <w:sz w:val="24"/>
          <w:szCs w:val="24"/>
        </w:rPr>
        <w:t>:</w:t>
      </w:r>
    </w:p>
    <w:p w14:paraId="283936AC" w14:textId="05996EB9" w:rsidR="009F29E2" w:rsidRDefault="009F29E2" w:rsidP="00085600">
      <w:pPr>
        <w:spacing w:after="120" w:line="240" w:lineRule="auto"/>
        <w:jc w:val="both"/>
        <w:rPr>
          <w:rFonts w:ascii="Calibri" w:hAnsi="Calibri" w:cs="Calibri"/>
          <w:sz w:val="24"/>
          <w:szCs w:val="24"/>
        </w:rPr>
      </w:pPr>
      <w:r>
        <w:rPr>
          <w:rFonts w:ascii="Calibri" w:hAnsi="Calibri" w:cs="Calibri"/>
          <w:sz w:val="24"/>
          <w:szCs w:val="24"/>
        </w:rPr>
        <w:t>4.1</w:t>
      </w:r>
      <w:r w:rsidRPr="009F29E2">
        <w:rPr>
          <w:rFonts w:ascii="Calibri" w:hAnsi="Calibri" w:cs="Calibri"/>
          <w:sz w:val="24"/>
          <w:szCs w:val="24"/>
        </w:rPr>
        <w:t xml:space="preserve"> </w:t>
      </w:r>
      <w:r w:rsidR="00085600" w:rsidRPr="00085600">
        <w:rPr>
          <w:rFonts w:ascii="Calibri" w:hAnsi="Calibri" w:cs="Calibri"/>
          <w:sz w:val="24"/>
          <w:szCs w:val="24"/>
        </w:rPr>
        <w:t>Rhaid i'r darparwr gwasanaeth ddarparu'r gwasanaeth yn unol â'r datganiad o ddiben</w:t>
      </w:r>
      <w:r w:rsidRPr="009F29E2">
        <w:rPr>
          <w:rFonts w:ascii="Calibri" w:hAnsi="Calibri" w:cs="Calibri"/>
          <w:sz w:val="24"/>
          <w:szCs w:val="24"/>
        </w:rPr>
        <w:t xml:space="preserve">. </w:t>
      </w:r>
    </w:p>
    <w:p w14:paraId="35F32CA4" w14:textId="6A397530"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 xml:space="preserve">4.2 </w:t>
      </w:r>
      <w:r w:rsidR="00085600">
        <w:rPr>
          <w:rFonts w:ascii="Calibri" w:hAnsi="Calibri" w:cs="Calibri"/>
          <w:sz w:val="24"/>
          <w:szCs w:val="24"/>
        </w:rPr>
        <w:t>Rhaid i’r darparwr gwasanaeth</w:t>
      </w:r>
      <w:r w:rsidR="00275112">
        <w:rPr>
          <w:rFonts w:ascii="Calibri" w:hAnsi="Calibri" w:cs="Calibri"/>
          <w:sz w:val="24"/>
          <w:szCs w:val="24"/>
        </w:rPr>
        <w:t>:</w:t>
      </w:r>
    </w:p>
    <w:p w14:paraId="4D046658" w14:textId="77777777"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(a)  </w:t>
      </w:r>
      <w:r w:rsidR="00085600" w:rsidRPr="00085600">
        <w:rPr>
          <w:rFonts w:ascii="Calibri" w:hAnsi="Calibri" w:cs="Calibri"/>
          <w:sz w:val="24"/>
          <w:szCs w:val="24"/>
        </w:rPr>
        <w:t>adolygu'r datganiad o ddiben, a</w:t>
      </w:r>
    </w:p>
    <w:p w14:paraId="3CD724D9" w14:textId="77777777"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(b) </w:t>
      </w:r>
      <w:r w:rsidR="00085600" w:rsidRPr="00085600">
        <w:rPr>
          <w:rFonts w:ascii="Calibri" w:hAnsi="Calibri" w:cs="Calibri"/>
          <w:sz w:val="24"/>
          <w:szCs w:val="24"/>
        </w:rPr>
        <w:t>lle bo'n briodol, ddiwygio'r datganiad o ddiben</w:t>
      </w:r>
      <w:r>
        <w:rPr>
          <w:rFonts w:ascii="Calibri" w:hAnsi="Calibri" w:cs="Calibri"/>
          <w:sz w:val="24"/>
          <w:szCs w:val="24"/>
        </w:rPr>
        <w:t>.</w:t>
      </w:r>
      <w:r w:rsidR="000D4C08">
        <w:rPr>
          <w:rFonts w:ascii="Calibri" w:hAnsi="Calibri" w:cs="Calibri"/>
          <w:sz w:val="24"/>
          <w:szCs w:val="24"/>
        </w:rPr>
        <w:t xml:space="preserve"> </w:t>
      </w:r>
    </w:p>
    <w:p w14:paraId="24AD5B5F" w14:textId="77777777"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 xml:space="preserve">4.3 </w:t>
      </w:r>
      <w:r w:rsidR="000D4C08">
        <w:rPr>
          <w:rFonts w:ascii="Calibri" w:hAnsi="Calibri" w:cs="Calibri"/>
          <w:sz w:val="24"/>
          <w:szCs w:val="24"/>
        </w:rPr>
        <w:t>Oni bai bod</w:t>
      </w:r>
      <w:r w:rsidRPr="009F29E2">
        <w:rPr>
          <w:rFonts w:ascii="Calibri" w:hAnsi="Calibri" w:cs="Calibri"/>
          <w:sz w:val="24"/>
          <w:szCs w:val="24"/>
        </w:rPr>
        <w:t xml:space="preserve"> </w:t>
      </w:r>
      <w:r>
        <w:rPr>
          <w:rFonts w:ascii="Calibri" w:hAnsi="Calibri" w:cs="Calibri"/>
          <w:sz w:val="24"/>
          <w:szCs w:val="24"/>
        </w:rPr>
        <w:t>4.4</w:t>
      </w:r>
      <w:r w:rsidRPr="009F29E2">
        <w:rPr>
          <w:rFonts w:ascii="Calibri" w:hAnsi="Calibri" w:cs="Calibri"/>
          <w:sz w:val="24"/>
          <w:szCs w:val="24"/>
        </w:rPr>
        <w:t xml:space="preserve"> </w:t>
      </w:r>
      <w:r w:rsidR="000D4C08">
        <w:rPr>
          <w:rFonts w:ascii="Calibri" w:hAnsi="Calibri" w:cs="Calibri"/>
          <w:sz w:val="24"/>
          <w:szCs w:val="24"/>
        </w:rPr>
        <w:t>yn berthnasol</w:t>
      </w:r>
      <w:r w:rsidRPr="009F29E2">
        <w:rPr>
          <w:rFonts w:ascii="Calibri" w:hAnsi="Calibri" w:cs="Calibri"/>
          <w:sz w:val="24"/>
          <w:szCs w:val="24"/>
        </w:rPr>
        <w:t xml:space="preserve">, </w:t>
      </w:r>
      <w:r w:rsidR="000D4C08" w:rsidRPr="000D4C08">
        <w:rPr>
          <w:rFonts w:ascii="Calibri" w:hAnsi="Calibri" w:cs="Calibri"/>
          <w:sz w:val="24"/>
          <w:szCs w:val="24"/>
        </w:rPr>
        <w:t>rhaid i'r darparwr gwasanaeth hysbysu'r personau a restrir yn 4.6 o unrhyw ddiwygiad sydd i'w wneud i'r datganiad o ddiben o leiaf 28 diwrnod cyn iddo ddod i rym</w:t>
      </w:r>
      <w:r w:rsidRPr="009F29E2">
        <w:rPr>
          <w:rFonts w:ascii="Calibri" w:hAnsi="Calibri" w:cs="Calibri"/>
          <w:sz w:val="24"/>
          <w:szCs w:val="24"/>
        </w:rPr>
        <w:t>.</w:t>
      </w:r>
    </w:p>
    <w:p w14:paraId="29970A61" w14:textId="77777777"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4.4</w:t>
      </w:r>
      <w:r w:rsidRPr="009F29E2">
        <w:rPr>
          <w:rFonts w:ascii="Calibri" w:hAnsi="Calibri" w:cs="Calibri"/>
          <w:sz w:val="24"/>
          <w:szCs w:val="24"/>
        </w:rPr>
        <w:t xml:space="preserve"> </w:t>
      </w:r>
      <w:r w:rsidR="000D4C08" w:rsidRPr="000D4C08">
        <w:rPr>
          <w:rFonts w:ascii="Calibri" w:hAnsi="Calibri" w:cs="Calibri"/>
          <w:sz w:val="24"/>
          <w:szCs w:val="24"/>
        </w:rPr>
        <w:t>Mae'r paragraff hwn yn berthnasol mewn achosion lle mae angen adolygu'r datganiad o ddiben ar unwaith</w:t>
      </w:r>
      <w:r>
        <w:rPr>
          <w:rFonts w:ascii="Calibri" w:hAnsi="Calibri" w:cs="Calibri"/>
          <w:sz w:val="24"/>
          <w:szCs w:val="24"/>
        </w:rPr>
        <w:t xml:space="preserve">. </w:t>
      </w:r>
    </w:p>
    <w:p w14:paraId="2275EDED" w14:textId="77777777"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 xml:space="preserve">4.5 </w:t>
      </w:r>
      <w:r w:rsidR="000D4C08" w:rsidRPr="000D4C08">
        <w:rPr>
          <w:rFonts w:ascii="Calibri" w:hAnsi="Calibri" w:cs="Calibri"/>
          <w:sz w:val="24"/>
          <w:szCs w:val="24"/>
        </w:rPr>
        <w:t>Os yw 4.4 yn berthnasol, rhaid i'r darparwr gwasanaeth, yn ddi-oed, hysbysu'r personau a restrir ym mharagraff 4.6 o unrhyw adolygiad a wneir i'r datganiad o ddiben</w:t>
      </w:r>
      <w:r w:rsidRPr="009F29E2">
        <w:rPr>
          <w:rFonts w:ascii="Calibri" w:hAnsi="Calibri" w:cs="Calibri"/>
          <w:sz w:val="24"/>
          <w:szCs w:val="24"/>
        </w:rPr>
        <w:t xml:space="preserve">. </w:t>
      </w:r>
    </w:p>
    <w:p w14:paraId="213569E7" w14:textId="6D45F28C"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4.6</w:t>
      </w:r>
      <w:r w:rsidRPr="009F29E2">
        <w:rPr>
          <w:rFonts w:ascii="Calibri" w:hAnsi="Calibri" w:cs="Calibri"/>
          <w:sz w:val="24"/>
          <w:szCs w:val="24"/>
        </w:rPr>
        <w:t xml:space="preserve"> </w:t>
      </w:r>
      <w:r w:rsidR="00163E4D" w:rsidRPr="00163E4D">
        <w:rPr>
          <w:rFonts w:ascii="Calibri" w:hAnsi="Calibri" w:cs="Calibri"/>
          <w:sz w:val="24"/>
          <w:szCs w:val="24"/>
        </w:rPr>
        <w:t xml:space="preserve">Y personau y mae'n rhaid eu hysbysu o unrhyw adolygiad i'r datganiad o </w:t>
      </w:r>
      <w:r w:rsidR="00275112">
        <w:rPr>
          <w:rFonts w:ascii="Calibri" w:hAnsi="Calibri" w:cs="Calibri"/>
          <w:sz w:val="24"/>
          <w:szCs w:val="24"/>
        </w:rPr>
        <w:t>ddiben</w:t>
      </w:r>
      <w:r w:rsidR="00163E4D" w:rsidRPr="00163E4D">
        <w:rPr>
          <w:rFonts w:ascii="Calibri" w:hAnsi="Calibri" w:cs="Calibri"/>
          <w:sz w:val="24"/>
          <w:szCs w:val="24"/>
        </w:rPr>
        <w:t xml:space="preserve"> yn unol â 4.3 neu 4.5 yw</w:t>
      </w:r>
    </w:p>
    <w:p w14:paraId="192C7D5D" w14:textId="77777777"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(a) </w:t>
      </w:r>
      <w:r w:rsidR="00163E4D" w:rsidRPr="00163E4D">
        <w:rPr>
          <w:rFonts w:ascii="Calibri" w:hAnsi="Calibri" w:cs="Calibri"/>
          <w:sz w:val="24"/>
          <w:szCs w:val="24"/>
        </w:rPr>
        <w:t>rheoleiddiwr y gwasanaeth</w:t>
      </w:r>
      <w:r w:rsidRPr="009F29E2">
        <w:rPr>
          <w:rFonts w:ascii="Calibri" w:hAnsi="Calibri" w:cs="Calibri"/>
          <w:sz w:val="24"/>
          <w:szCs w:val="24"/>
        </w:rPr>
        <w:t xml:space="preserve">, </w:t>
      </w:r>
    </w:p>
    <w:p w14:paraId="5AD22656" w14:textId="77777777"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(b) </w:t>
      </w:r>
      <w:r w:rsidR="00163E4D">
        <w:rPr>
          <w:rFonts w:ascii="Calibri" w:hAnsi="Calibri" w:cs="Calibri"/>
          <w:sz w:val="24"/>
          <w:szCs w:val="24"/>
        </w:rPr>
        <w:t>yr unigolion</w:t>
      </w:r>
      <w:r w:rsidRPr="009F29E2">
        <w:rPr>
          <w:rFonts w:ascii="Calibri" w:hAnsi="Calibri" w:cs="Calibri"/>
          <w:sz w:val="24"/>
          <w:szCs w:val="24"/>
        </w:rPr>
        <w:t xml:space="preserve">, </w:t>
      </w:r>
    </w:p>
    <w:p w14:paraId="4B158B02" w14:textId="77777777"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(c) </w:t>
      </w:r>
      <w:r w:rsidR="00163E4D" w:rsidRPr="00163E4D">
        <w:rPr>
          <w:rFonts w:ascii="Calibri" w:hAnsi="Calibri" w:cs="Calibri"/>
          <w:sz w:val="24"/>
          <w:szCs w:val="24"/>
        </w:rPr>
        <w:t>comisiynwyr gwasanaeth</w:t>
      </w:r>
      <w:r w:rsidRPr="009F29E2">
        <w:rPr>
          <w:rFonts w:ascii="Calibri" w:hAnsi="Calibri" w:cs="Calibri"/>
          <w:sz w:val="24"/>
          <w:szCs w:val="24"/>
        </w:rPr>
        <w:t>, a</w:t>
      </w:r>
      <w:r w:rsidR="00163E4D">
        <w:rPr>
          <w:rFonts w:ascii="Calibri" w:hAnsi="Calibri" w:cs="Calibri"/>
          <w:sz w:val="24"/>
          <w:szCs w:val="24"/>
        </w:rPr>
        <w:t>c</w:t>
      </w:r>
      <w:r w:rsidRPr="009F29E2">
        <w:rPr>
          <w:rFonts w:ascii="Calibri" w:hAnsi="Calibri" w:cs="Calibri"/>
          <w:sz w:val="24"/>
          <w:szCs w:val="24"/>
        </w:rPr>
        <w:t xml:space="preserve"> </w:t>
      </w:r>
    </w:p>
    <w:p w14:paraId="1482966F" w14:textId="77777777" w:rsidR="009F29E2" w:rsidRDefault="009F29E2" w:rsidP="009F29E2">
      <w:pPr>
        <w:spacing w:after="120" w:line="240" w:lineRule="auto"/>
        <w:ind w:firstLine="720"/>
        <w:jc w:val="both"/>
        <w:rPr>
          <w:rFonts w:ascii="Calibri" w:hAnsi="Calibri" w:cs="Calibri"/>
          <w:sz w:val="24"/>
          <w:szCs w:val="24"/>
        </w:rPr>
      </w:pPr>
      <w:r w:rsidRPr="009F29E2">
        <w:rPr>
          <w:rFonts w:ascii="Calibri" w:hAnsi="Calibri" w:cs="Calibri"/>
          <w:sz w:val="24"/>
          <w:szCs w:val="24"/>
        </w:rPr>
        <w:t xml:space="preserve">(d) </w:t>
      </w:r>
      <w:r w:rsidR="00163E4D">
        <w:rPr>
          <w:rFonts w:ascii="Calibri" w:hAnsi="Calibri" w:cs="Calibri"/>
          <w:sz w:val="24"/>
          <w:szCs w:val="24"/>
        </w:rPr>
        <w:t>unrhyw gynrychiolydd</w:t>
      </w:r>
      <w:r w:rsidRPr="009F29E2">
        <w:rPr>
          <w:rFonts w:ascii="Calibri" w:hAnsi="Calibri" w:cs="Calibri"/>
          <w:sz w:val="24"/>
          <w:szCs w:val="24"/>
        </w:rPr>
        <w:t xml:space="preserve">, </w:t>
      </w:r>
    </w:p>
    <w:p w14:paraId="70D1D778" w14:textId="77777777" w:rsidR="009F29E2" w:rsidRDefault="00163E4D" w:rsidP="009F29E2">
      <w:pPr>
        <w:spacing w:after="120" w:line="240" w:lineRule="auto"/>
        <w:jc w:val="both"/>
        <w:rPr>
          <w:rFonts w:ascii="Calibri" w:hAnsi="Calibri" w:cs="Calibri"/>
          <w:sz w:val="24"/>
          <w:szCs w:val="24"/>
        </w:rPr>
      </w:pPr>
      <w:r w:rsidRPr="00163E4D">
        <w:rPr>
          <w:rFonts w:ascii="Calibri" w:hAnsi="Calibri" w:cs="Calibri"/>
          <w:sz w:val="24"/>
          <w:szCs w:val="24"/>
        </w:rPr>
        <w:t>oni bai nad yw'n briodol gwneud hynny neu y byddai'n anghyson â lles unigolyn</w:t>
      </w:r>
      <w:r w:rsidR="009F29E2" w:rsidRPr="009F29E2">
        <w:rPr>
          <w:rFonts w:ascii="Calibri" w:hAnsi="Calibri" w:cs="Calibri"/>
          <w:sz w:val="24"/>
          <w:szCs w:val="24"/>
        </w:rPr>
        <w:t xml:space="preserve">. </w:t>
      </w:r>
    </w:p>
    <w:p w14:paraId="3D440ACF" w14:textId="77777777" w:rsidR="009F29E2" w:rsidRDefault="009F29E2" w:rsidP="009F29E2">
      <w:pPr>
        <w:spacing w:after="120" w:line="240" w:lineRule="auto"/>
        <w:jc w:val="both"/>
        <w:rPr>
          <w:rFonts w:ascii="Calibri" w:hAnsi="Calibri" w:cs="Calibri"/>
          <w:sz w:val="24"/>
          <w:szCs w:val="24"/>
        </w:rPr>
      </w:pPr>
      <w:r>
        <w:rPr>
          <w:rFonts w:ascii="Calibri" w:hAnsi="Calibri" w:cs="Calibri"/>
          <w:sz w:val="24"/>
          <w:szCs w:val="24"/>
        </w:rPr>
        <w:t>4.7</w:t>
      </w:r>
      <w:r w:rsidRPr="009F29E2">
        <w:rPr>
          <w:rFonts w:ascii="Calibri" w:hAnsi="Calibri" w:cs="Calibri"/>
          <w:sz w:val="24"/>
          <w:szCs w:val="24"/>
        </w:rPr>
        <w:t xml:space="preserve"> </w:t>
      </w:r>
      <w:r w:rsidR="00163E4D" w:rsidRPr="00163E4D">
        <w:rPr>
          <w:rFonts w:ascii="Calibri" w:hAnsi="Calibri" w:cs="Calibri"/>
          <w:sz w:val="24"/>
          <w:szCs w:val="24"/>
        </w:rPr>
        <w:t>Rhaid i'r darparwr gwasanaeth ddarparu'r datganiad o ddiben cyfoes i unrhyw berson ar gais, oni bai nad yw'n briodol gwneud hynny neu y byddai'n anghyson â lles unigolyn</w:t>
      </w:r>
      <w:r w:rsidRPr="009F29E2">
        <w:rPr>
          <w:rFonts w:ascii="Calibri" w:hAnsi="Calibri" w:cs="Calibri"/>
          <w:sz w:val="24"/>
          <w:szCs w:val="24"/>
        </w:rPr>
        <w:t>.</w:t>
      </w:r>
    </w:p>
    <w:p w14:paraId="765F768C" w14:textId="77777777" w:rsidR="009F29E2" w:rsidRPr="00B449B8" w:rsidRDefault="009F29E2" w:rsidP="009F29E2">
      <w:pPr>
        <w:spacing w:after="120" w:line="240" w:lineRule="auto"/>
        <w:jc w:val="both"/>
        <w:rPr>
          <w:rFonts w:ascii="Calibri" w:hAnsi="Calibri" w:cs="Calibri"/>
          <w:sz w:val="24"/>
          <w:szCs w:val="24"/>
        </w:rPr>
      </w:pPr>
    </w:p>
    <w:p w14:paraId="4753C069" w14:textId="77777777" w:rsidR="00F8714D" w:rsidRPr="00B449B8" w:rsidRDefault="00F8714D" w:rsidP="009F29E2">
      <w:pPr>
        <w:spacing w:after="120" w:line="240" w:lineRule="auto"/>
        <w:jc w:val="both"/>
        <w:rPr>
          <w:rFonts w:ascii="Calibri" w:hAnsi="Calibri" w:cs="Calibri"/>
          <w:b/>
          <w:sz w:val="24"/>
          <w:szCs w:val="24"/>
        </w:rPr>
      </w:pPr>
      <w:r w:rsidRPr="00B449B8">
        <w:rPr>
          <w:rFonts w:ascii="Calibri" w:hAnsi="Calibri" w:cs="Calibri"/>
          <w:b/>
          <w:sz w:val="24"/>
          <w:szCs w:val="24"/>
        </w:rPr>
        <w:t xml:space="preserve">2. </w:t>
      </w:r>
      <w:r w:rsidR="00163E4D">
        <w:rPr>
          <w:rFonts w:ascii="Calibri" w:hAnsi="Calibri" w:cs="Calibri"/>
          <w:b/>
          <w:sz w:val="24"/>
          <w:szCs w:val="24"/>
        </w:rPr>
        <w:t>Cwmpas</w:t>
      </w:r>
    </w:p>
    <w:p w14:paraId="7309572E" w14:textId="77777777" w:rsidR="00F8714D" w:rsidRPr="00B449B8" w:rsidRDefault="00163E4D" w:rsidP="009F29E2">
      <w:pPr>
        <w:spacing w:after="120" w:line="240" w:lineRule="auto"/>
        <w:jc w:val="both"/>
        <w:rPr>
          <w:rFonts w:ascii="Calibri" w:hAnsi="Calibri" w:cs="Calibri"/>
          <w:sz w:val="24"/>
          <w:szCs w:val="24"/>
        </w:rPr>
      </w:pPr>
      <w:r w:rsidRPr="00163E4D">
        <w:rPr>
          <w:rFonts w:ascii="Calibri" w:hAnsi="Calibri" w:cs="Calibri"/>
          <w:sz w:val="24"/>
          <w:szCs w:val="24"/>
        </w:rPr>
        <w:t>Bydd darpariaethau'r Datganiad yn berthnasol i wasanaethau a staff eirioli TGP Cymru. At ddibenion y Cod hwn</w:t>
      </w:r>
      <w:r w:rsidR="00F8714D" w:rsidRPr="00B449B8">
        <w:rPr>
          <w:rFonts w:ascii="Calibri" w:hAnsi="Calibri" w:cs="Calibri"/>
          <w:sz w:val="24"/>
          <w:szCs w:val="24"/>
        </w:rPr>
        <w:t>:</w:t>
      </w:r>
    </w:p>
    <w:p w14:paraId="48627426" w14:textId="77777777" w:rsidR="00F8714D" w:rsidRPr="00B449B8" w:rsidRDefault="00163E4D" w:rsidP="009F29E2">
      <w:pPr>
        <w:numPr>
          <w:ilvl w:val="0"/>
          <w:numId w:val="20"/>
        </w:numPr>
        <w:spacing w:after="120" w:line="240" w:lineRule="auto"/>
        <w:ind w:left="714" w:hanging="357"/>
        <w:jc w:val="both"/>
        <w:rPr>
          <w:rFonts w:ascii="Calibri" w:hAnsi="Calibri" w:cs="Calibri"/>
          <w:sz w:val="24"/>
          <w:szCs w:val="24"/>
        </w:rPr>
      </w:pPr>
      <w:r w:rsidRPr="00163E4D">
        <w:rPr>
          <w:rFonts w:ascii="Calibri" w:hAnsi="Calibri" w:cs="Calibri"/>
          <w:sz w:val="24"/>
          <w:szCs w:val="24"/>
        </w:rPr>
        <w:t>Defnyddir y term ‘Eiriolwr’ i gyfeirio ar y cyd at holl staff TGP Cymru sy’n gweithio fel Eiriolwr Proffesiynol Annibynnol boed fel aelod parhaol o staff, aelod staff dros dro neu weithiwr achlysurol</w:t>
      </w:r>
    </w:p>
    <w:p w14:paraId="040EBA23" w14:textId="77777777" w:rsidR="00F8714D" w:rsidRPr="00422B25" w:rsidRDefault="00422B25" w:rsidP="008D5F2D">
      <w:pPr>
        <w:numPr>
          <w:ilvl w:val="0"/>
          <w:numId w:val="20"/>
        </w:numPr>
        <w:spacing w:after="160" w:line="259" w:lineRule="auto"/>
        <w:jc w:val="both"/>
        <w:rPr>
          <w:rFonts w:cstheme="minorHAnsi"/>
        </w:rPr>
      </w:pPr>
      <w:r w:rsidRPr="00422B25">
        <w:rPr>
          <w:rFonts w:ascii="Calibri" w:hAnsi="Calibri" w:cs="Calibri"/>
          <w:sz w:val="24"/>
          <w:szCs w:val="24"/>
        </w:rPr>
        <w:t>Mae’r term ‘Person Ifanc’ yn cyfeirio at bob plentyn a pherson ifanc sy’n cael mynediad at wasanaethau eirioliaeth TGP Cymru</w:t>
      </w:r>
      <w:r w:rsidR="00F8714D" w:rsidRPr="00422B25">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3823"/>
        <w:gridCol w:w="5193"/>
      </w:tblGrid>
      <w:tr w:rsidR="00BB678A" w14:paraId="70A62F1D" w14:textId="77777777" w:rsidTr="00497792">
        <w:tc>
          <w:tcPr>
            <w:tcW w:w="9016" w:type="dxa"/>
            <w:gridSpan w:val="2"/>
          </w:tcPr>
          <w:p w14:paraId="44078C82" w14:textId="77777777" w:rsidR="00BB678A" w:rsidRDefault="009D1E79" w:rsidP="002B6D76">
            <w:pPr>
              <w:spacing w:before="120" w:after="240" w:line="240" w:lineRule="auto"/>
              <w:jc w:val="both"/>
              <w:rPr>
                <w:rFonts w:cstheme="minorHAnsi"/>
              </w:rPr>
            </w:pPr>
            <w:r>
              <w:rPr>
                <w:rFonts w:cstheme="minorHAnsi"/>
                <w:b/>
                <w:sz w:val="24"/>
                <w:szCs w:val="24"/>
              </w:rPr>
              <w:lastRenderedPageBreak/>
              <w:t>Adran</w:t>
            </w:r>
            <w:r w:rsidR="00C64572">
              <w:rPr>
                <w:rFonts w:cstheme="minorHAnsi"/>
                <w:b/>
                <w:sz w:val="24"/>
                <w:szCs w:val="24"/>
              </w:rPr>
              <w:t xml:space="preserve"> 1: </w:t>
            </w:r>
            <w:r w:rsidR="00422B25">
              <w:rPr>
                <w:rFonts w:cstheme="minorHAnsi"/>
                <w:b/>
                <w:sz w:val="24"/>
                <w:szCs w:val="24"/>
              </w:rPr>
              <w:t>Y darparwr</w:t>
            </w:r>
          </w:p>
        </w:tc>
      </w:tr>
      <w:tr w:rsidR="00BB678A" w14:paraId="470453A9" w14:textId="77777777" w:rsidTr="0075147C">
        <w:tc>
          <w:tcPr>
            <w:tcW w:w="3823" w:type="dxa"/>
          </w:tcPr>
          <w:p w14:paraId="326A6E36" w14:textId="77777777" w:rsidR="00BB678A" w:rsidRDefault="00A164A9" w:rsidP="00BB678A">
            <w:pPr>
              <w:spacing w:before="120" w:after="120" w:line="240" w:lineRule="auto"/>
              <w:jc w:val="both"/>
              <w:rPr>
                <w:rFonts w:cstheme="minorHAnsi"/>
              </w:rPr>
            </w:pPr>
            <w:r>
              <w:rPr>
                <w:rFonts w:cstheme="minorHAnsi"/>
                <w:b/>
              </w:rPr>
              <w:t>Darparwr gwasanaeth</w:t>
            </w:r>
            <w:r w:rsidR="00BB678A">
              <w:rPr>
                <w:rFonts w:cstheme="minorHAnsi"/>
              </w:rPr>
              <w:tab/>
            </w:r>
            <w:r w:rsidR="00BB678A">
              <w:rPr>
                <w:rFonts w:cstheme="minorHAnsi"/>
              </w:rPr>
              <w:tab/>
            </w:r>
            <w:r w:rsidR="00BB678A">
              <w:rPr>
                <w:rFonts w:cstheme="minorHAnsi"/>
              </w:rPr>
              <w:tab/>
            </w:r>
          </w:p>
        </w:tc>
        <w:tc>
          <w:tcPr>
            <w:tcW w:w="5193" w:type="dxa"/>
          </w:tcPr>
          <w:p w14:paraId="3812DF11" w14:textId="77777777" w:rsidR="00BB678A" w:rsidRDefault="00BB678A" w:rsidP="00BB678A">
            <w:pPr>
              <w:spacing w:before="120" w:after="120" w:line="240" w:lineRule="auto"/>
              <w:jc w:val="both"/>
              <w:rPr>
                <w:rFonts w:cstheme="minorHAnsi"/>
              </w:rPr>
            </w:pPr>
            <w:r>
              <w:rPr>
                <w:rFonts w:cstheme="minorHAnsi"/>
              </w:rPr>
              <w:t>TGP Cymru</w:t>
            </w:r>
          </w:p>
        </w:tc>
      </w:tr>
      <w:tr w:rsidR="00BB678A" w14:paraId="246FA160" w14:textId="77777777" w:rsidTr="0075147C">
        <w:tc>
          <w:tcPr>
            <w:tcW w:w="3823" w:type="dxa"/>
          </w:tcPr>
          <w:p w14:paraId="0C0A54FD" w14:textId="77777777" w:rsidR="00BB678A" w:rsidRDefault="00A164A9" w:rsidP="00BB678A">
            <w:pPr>
              <w:spacing w:before="120" w:after="240" w:line="240" w:lineRule="auto"/>
              <w:jc w:val="both"/>
              <w:rPr>
                <w:rFonts w:cstheme="minorHAnsi"/>
              </w:rPr>
            </w:pPr>
            <w:r>
              <w:rPr>
                <w:rFonts w:cstheme="minorHAnsi"/>
                <w:b/>
              </w:rPr>
              <w:t>Cyfeiriad y darparwr</w:t>
            </w:r>
          </w:p>
        </w:tc>
        <w:tc>
          <w:tcPr>
            <w:tcW w:w="5193" w:type="dxa"/>
          </w:tcPr>
          <w:p w14:paraId="036B122E" w14:textId="77777777" w:rsidR="00BB678A" w:rsidRDefault="00BB678A" w:rsidP="00BB678A">
            <w:pPr>
              <w:spacing w:before="120" w:after="120" w:line="240" w:lineRule="auto"/>
              <w:jc w:val="both"/>
              <w:rPr>
                <w:rFonts w:cstheme="minorHAnsi"/>
              </w:rPr>
            </w:pPr>
            <w:r>
              <w:rPr>
                <w:rFonts w:cstheme="minorHAnsi"/>
              </w:rPr>
              <w:t xml:space="preserve">12 </w:t>
            </w:r>
            <w:r w:rsidR="00A164A9">
              <w:rPr>
                <w:rFonts w:cstheme="minorHAnsi"/>
              </w:rPr>
              <w:t>Heol y Gogledd</w:t>
            </w:r>
          </w:p>
          <w:p w14:paraId="3DA51EE4" w14:textId="77777777" w:rsidR="00BB678A" w:rsidRDefault="00A164A9" w:rsidP="00BB678A">
            <w:pPr>
              <w:spacing w:before="120" w:after="120" w:line="240" w:lineRule="auto"/>
              <w:jc w:val="both"/>
              <w:rPr>
                <w:rFonts w:cstheme="minorHAnsi"/>
              </w:rPr>
            </w:pPr>
            <w:r>
              <w:rPr>
                <w:rFonts w:cstheme="minorHAnsi"/>
              </w:rPr>
              <w:t>Caerdydd</w:t>
            </w:r>
          </w:p>
          <w:p w14:paraId="029EE2CE" w14:textId="77777777" w:rsidR="00BB678A" w:rsidRDefault="00BB678A" w:rsidP="00BB678A">
            <w:pPr>
              <w:spacing w:before="120" w:after="120" w:line="240" w:lineRule="auto"/>
              <w:jc w:val="both"/>
              <w:rPr>
                <w:rFonts w:cstheme="minorHAnsi"/>
              </w:rPr>
            </w:pPr>
            <w:r>
              <w:rPr>
                <w:rFonts w:cstheme="minorHAnsi"/>
              </w:rPr>
              <w:t>CF10 3DY</w:t>
            </w:r>
          </w:p>
        </w:tc>
      </w:tr>
      <w:tr w:rsidR="00BB678A" w14:paraId="32D6D3DB" w14:textId="77777777" w:rsidTr="0075147C">
        <w:tc>
          <w:tcPr>
            <w:tcW w:w="3823" w:type="dxa"/>
          </w:tcPr>
          <w:p w14:paraId="698E9D9E" w14:textId="77777777" w:rsidR="00BB678A" w:rsidRDefault="00A164A9" w:rsidP="002B6D76">
            <w:pPr>
              <w:spacing w:before="120" w:after="240" w:line="240" w:lineRule="auto"/>
              <w:jc w:val="both"/>
              <w:rPr>
                <w:rFonts w:cstheme="minorHAnsi"/>
              </w:rPr>
            </w:pPr>
            <w:r>
              <w:rPr>
                <w:rFonts w:cstheme="minorHAnsi"/>
                <w:b/>
              </w:rPr>
              <w:t>Endid cyfreithiol</w:t>
            </w:r>
          </w:p>
        </w:tc>
        <w:tc>
          <w:tcPr>
            <w:tcW w:w="5193" w:type="dxa"/>
          </w:tcPr>
          <w:p w14:paraId="1F419AA8" w14:textId="77777777" w:rsidR="00BB678A" w:rsidRDefault="00A164A9" w:rsidP="002B6D76">
            <w:pPr>
              <w:spacing w:before="120" w:after="240" w:line="240" w:lineRule="auto"/>
              <w:jc w:val="both"/>
              <w:rPr>
                <w:rFonts w:cstheme="minorHAnsi"/>
              </w:rPr>
            </w:pPr>
            <w:r w:rsidRPr="00A164A9">
              <w:rPr>
                <w:rFonts w:cstheme="minorHAnsi"/>
              </w:rPr>
              <w:t>Elusen Gofrestredig a Chwmni Cyfyngedig</w:t>
            </w:r>
          </w:p>
        </w:tc>
      </w:tr>
      <w:tr w:rsidR="00BB678A" w14:paraId="7D588BDC" w14:textId="77777777" w:rsidTr="0075147C">
        <w:tc>
          <w:tcPr>
            <w:tcW w:w="3823" w:type="dxa"/>
          </w:tcPr>
          <w:p w14:paraId="768A5491" w14:textId="77777777" w:rsidR="00BB678A" w:rsidRPr="00BB678A" w:rsidRDefault="00A164A9" w:rsidP="002B6D76">
            <w:pPr>
              <w:spacing w:before="120" w:after="240" w:line="240" w:lineRule="auto"/>
              <w:jc w:val="both"/>
              <w:rPr>
                <w:rFonts w:cstheme="minorHAnsi"/>
                <w:b/>
              </w:rPr>
            </w:pPr>
            <w:r>
              <w:rPr>
                <w:rFonts w:cstheme="minorHAnsi"/>
                <w:b/>
              </w:rPr>
              <w:t>Unigolyn cyfrifol</w:t>
            </w:r>
          </w:p>
        </w:tc>
        <w:tc>
          <w:tcPr>
            <w:tcW w:w="5193" w:type="dxa"/>
          </w:tcPr>
          <w:p w14:paraId="33DB40FA" w14:textId="77777777" w:rsidR="00BB678A" w:rsidRDefault="009168BF" w:rsidP="002B6D76">
            <w:pPr>
              <w:spacing w:before="120" w:after="240" w:line="240" w:lineRule="auto"/>
              <w:jc w:val="both"/>
              <w:rPr>
                <w:rFonts w:cstheme="minorHAnsi"/>
              </w:rPr>
            </w:pPr>
            <w:r>
              <w:rPr>
                <w:rFonts w:cstheme="minorHAnsi"/>
              </w:rPr>
              <w:t>Jackie Murphy</w:t>
            </w:r>
          </w:p>
        </w:tc>
      </w:tr>
      <w:tr w:rsidR="00BB678A" w14:paraId="4E28C9AA" w14:textId="77777777" w:rsidTr="0075147C">
        <w:tc>
          <w:tcPr>
            <w:tcW w:w="3823" w:type="dxa"/>
          </w:tcPr>
          <w:p w14:paraId="48FA7D58" w14:textId="77777777" w:rsidR="00BB678A" w:rsidRPr="00BB678A" w:rsidRDefault="00A164A9" w:rsidP="002B6D76">
            <w:pPr>
              <w:spacing w:before="120" w:after="240" w:line="240" w:lineRule="auto"/>
              <w:jc w:val="both"/>
              <w:rPr>
                <w:rFonts w:cstheme="minorHAnsi"/>
                <w:b/>
              </w:rPr>
            </w:pPr>
            <w:r>
              <w:rPr>
                <w:rFonts w:cstheme="minorHAnsi"/>
                <w:b/>
              </w:rPr>
              <w:t>Rheolwr gwasanaeth</w:t>
            </w:r>
          </w:p>
        </w:tc>
        <w:tc>
          <w:tcPr>
            <w:tcW w:w="5193" w:type="dxa"/>
          </w:tcPr>
          <w:p w14:paraId="4CA76DB6" w14:textId="77777777" w:rsidR="00BB678A" w:rsidRDefault="007A1A8B" w:rsidP="002B6D76">
            <w:pPr>
              <w:spacing w:before="120" w:after="240" w:line="240" w:lineRule="auto"/>
              <w:jc w:val="both"/>
              <w:rPr>
                <w:rFonts w:cstheme="minorHAnsi"/>
              </w:rPr>
            </w:pPr>
            <w:r>
              <w:rPr>
                <w:rFonts w:cstheme="minorHAnsi"/>
              </w:rPr>
              <w:t>Sarah Durrant</w:t>
            </w:r>
          </w:p>
        </w:tc>
      </w:tr>
      <w:tr w:rsidR="00BB678A" w14:paraId="7AE11D99" w14:textId="77777777" w:rsidTr="0075147C">
        <w:tc>
          <w:tcPr>
            <w:tcW w:w="3823" w:type="dxa"/>
          </w:tcPr>
          <w:p w14:paraId="0DCD63D7" w14:textId="77777777" w:rsidR="00BB678A" w:rsidRPr="00BB678A" w:rsidRDefault="00A164A9" w:rsidP="002B6D76">
            <w:pPr>
              <w:spacing w:before="120" w:after="240" w:line="240" w:lineRule="auto"/>
              <w:jc w:val="both"/>
              <w:rPr>
                <w:rFonts w:cstheme="minorHAnsi"/>
                <w:b/>
              </w:rPr>
            </w:pPr>
            <w:r>
              <w:rPr>
                <w:rFonts w:cstheme="minorHAnsi"/>
                <w:b/>
              </w:rPr>
              <w:t>Enw’r gwasanaeth</w:t>
            </w:r>
          </w:p>
        </w:tc>
        <w:tc>
          <w:tcPr>
            <w:tcW w:w="5193" w:type="dxa"/>
          </w:tcPr>
          <w:p w14:paraId="1B7BE3DC" w14:textId="77777777" w:rsidR="00BB678A" w:rsidRDefault="008B555B" w:rsidP="002B6D76">
            <w:pPr>
              <w:spacing w:before="120" w:after="240" w:line="240" w:lineRule="auto"/>
              <w:jc w:val="both"/>
              <w:rPr>
                <w:rFonts w:cstheme="minorHAnsi"/>
              </w:rPr>
            </w:pPr>
            <w:r>
              <w:rPr>
                <w:rFonts w:cstheme="minorHAnsi"/>
              </w:rPr>
              <w:t>TGP Cymru</w:t>
            </w:r>
          </w:p>
        </w:tc>
      </w:tr>
      <w:tr w:rsidR="00EA6B75" w14:paraId="06D4C8EF" w14:textId="77777777" w:rsidTr="0075147C">
        <w:tc>
          <w:tcPr>
            <w:tcW w:w="3823" w:type="dxa"/>
          </w:tcPr>
          <w:p w14:paraId="29397D01" w14:textId="77777777" w:rsidR="00EA6B75" w:rsidRDefault="009D1E79" w:rsidP="00EA6B75">
            <w:pPr>
              <w:spacing w:before="120" w:after="120"/>
              <w:rPr>
                <w:rFonts w:ascii="Arial" w:hAnsi="Arial" w:cs="Arial"/>
                <w:i/>
                <w:szCs w:val="28"/>
              </w:rPr>
            </w:pPr>
            <w:r>
              <w:rPr>
                <w:rFonts w:ascii="Calibri" w:eastAsiaTheme="minorHAnsi" w:hAnsi="Calibri" w:cs="Calibri"/>
                <w:b/>
                <w:bCs/>
              </w:rPr>
              <w:t>Cyfeiriad y Brif Swyddfa</w:t>
            </w:r>
          </w:p>
          <w:p w14:paraId="1D7D641C" w14:textId="77777777" w:rsidR="00EA6B75" w:rsidRPr="00BB678A" w:rsidRDefault="00EA6B75" w:rsidP="002B6D76">
            <w:pPr>
              <w:spacing w:before="120" w:after="240" w:line="240" w:lineRule="auto"/>
              <w:jc w:val="both"/>
              <w:rPr>
                <w:rFonts w:cstheme="minorHAnsi"/>
                <w:b/>
              </w:rPr>
            </w:pPr>
          </w:p>
        </w:tc>
        <w:tc>
          <w:tcPr>
            <w:tcW w:w="5193" w:type="dxa"/>
          </w:tcPr>
          <w:p w14:paraId="6E764A5B" w14:textId="77777777" w:rsidR="00EA6B75" w:rsidRDefault="00EA6B75" w:rsidP="00EA6B75">
            <w:pPr>
              <w:spacing w:before="120" w:after="120" w:line="240" w:lineRule="auto"/>
              <w:jc w:val="both"/>
              <w:rPr>
                <w:rFonts w:cstheme="minorHAnsi"/>
              </w:rPr>
            </w:pPr>
            <w:r>
              <w:rPr>
                <w:rFonts w:cstheme="minorHAnsi"/>
              </w:rPr>
              <w:t xml:space="preserve">12 </w:t>
            </w:r>
            <w:r w:rsidR="0075147C">
              <w:rPr>
                <w:rFonts w:cstheme="minorHAnsi"/>
              </w:rPr>
              <w:t>Heol y Gogledd</w:t>
            </w:r>
          </w:p>
          <w:p w14:paraId="4B0F6A23" w14:textId="77777777" w:rsidR="00EA6B75" w:rsidRDefault="0075147C" w:rsidP="00EA6B75">
            <w:pPr>
              <w:spacing w:before="120" w:after="120" w:line="240" w:lineRule="auto"/>
              <w:jc w:val="both"/>
              <w:rPr>
                <w:rFonts w:cstheme="minorHAnsi"/>
              </w:rPr>
            </w:pPr>
            <w:r>
              <w:rPr>
                <w:rFonts w:cstheme="minorHAnsi"/>
              </w:rPr>
              <w:t>Caerdydd</w:t>
            </w:r>
          </w:p>
          <w:p w14:paraId="29679BE7" w14:textId="77777777" w:rsidR="00EA6B75" w:rsidRDefault="00EA6B75" w:rsidP="00EA6B75">
            <w:pPr>
              <w:spacing w:before="120" w:after="240" w:line="240" w:lineRule="auto"/>
              <w:jc w:val="both"/>
              <w:rPr>
                <w:rFonts w:cstheme="minorHAnsi"/>
              </w:rPr>
            </w:pPr>
            <w:r>
              <w:rPr>
                <w:rFonts w:cstheme="minorHAnsi"/>
              </w:rPr>
              <w:t>CF10 3DY</w:t>
            </w:r>
          </w:p>
        </w:tc>
      </w:tr>
      <w:tr w:rsidR="00BB678A" w14:paraId="29557549" w14:textId="77777777" w:rsidTr="0075147C">
        <w:tc>
          <w:tcPr>
            <w:tcW w:w="3823" w:type="dxa"/>
          </w:tcPr>
          <w:p w14:paraId="2C2D2E66" w14:textId="77777777" w:rsidR="00EA6B75" w:rsidRDefault="0075147C" w:rsidP="00EA6B75">
            <w:pPr>
              <w:spacing w:before="120" w:after="120"/>
              <w:rPr>
                <w:rFonts w:cstheme="minorHAnsi"/>
                <w:b/>
              </w:rPr>
            </w:pPr>
            <w:r w:rsidRPr="0075147C">
              <w:rPr>
                <w:rFonts w:cstheme="minorHAnsi"/>
                <w:b/>
              </w:rPr>
              <w:t>Cyfeiriad perthnasol arall</w:t>
            </w:r>
          </w:p>
          <w:p w14:paraId="5C59D406" w14:textId="77777777" w:rsidR="00BB678A" w:rsidRDefault="00BB678A" w:rsidP="00BB678A">
            <w:pPr>
              <w:spacing w:before="120" w:after="120" w:line="240" w:lineRule="auto"/>
              <w:rPr>
                <w:rFonts w:ascii="Arial" w:hAnsi="Arial" w:cs="Arial"/>
                <w:i/>
                <w:szCs w:val="28"/>
              </w:rPr>
            </w:pPr>
          </w:p>
          <w:p w14:paraId="7D27C344" w14:textId="77777777" w:rsidR="00BB678A" w:rsidRPr="00BB678A" w:rsidRDefault="00BB678A" w:rsidP="002B6D76">
            <w:pPr>
              <w:spacing w:before="120" w:after="240" w:line="240" w:lineRule="auto"/>
              <w:jc w:val="both"/>
              <w:rPr>
                <w:rFonts w:cstheme="minorHAnsi"/>
                <w:b/>
              </w:rPr>
            </w:pPr>
          </w:p>
        </w:tc>
        <w:tc>
          <w:tcPr>
            <w:tcW w:w="5193" w:type="dxa"/>
          </w:tcPr>
          <w:p w14:paraId="797B06C7" w14:textId="77777777" w:rsidR="0075147C" w:rsidRDefault="0075147C" w:rsidP="00BB678A">
            <w:pPr>
              <w:spacing w:before="120" w:after="120" w:line="240" w:lineRule="auto"/>
              <w:rPr>
                <w:rFonts w:cstheme="minorHAnsi"/>
              </w:rPr>
            </w:pPr>
            <w:r w:rsidRPr="0075147C">
              <w:rPr>
                <w:rFonts w:cstheme="minorHAnsi"/>
              </w:rPr>
              <w:t>Gwasanaeth Eiriolaeth Gogledd Cymru</w:t>
            </w:r>
          </w:p>
          <w:p w14:paraId="7FC002E4" w14:textId="77777777" w:rsidR="00BB678A" w:rsidRPr="00EA6B75" w:rsidRDefault="0075147C" w:rsidP="00BB678A">
            <w:pPr>
              <w:spacing w:before="120" w:after="120" w:line="240" w:lineRule="auto"/>
              <w:rPr>
                <w:rFonts w:cstheme="minorHAnsi"/>
              </w:rPr>
            </w:pPr>
            <w:r>
              <w:rPr>
                <w:rFonts w:cstheme="minorHAnsi"/>
              </w:rPr>
              <w:t>Uned</w:t>
            </w:r>
            <w:r w:rsidR="00EA6B75" w:rsidRPr="00EA6B75">
              <w:rPr>
                <w:rFonts w:cstheme="minorHAnsi"/>
              </w:rPr>
              <w:t xml:space="preserve"> 3 </w:t>
            </w:r>
            <w:r>
              <w:rPr>
                <w:rFonts w:cstheme="minorHAnsi"/>
              </w:rPr>
              <w:t>Doc Fictoria</w:t>
            </w:r>
          </w:p>
          <w:p w14:paraId="043BD5C0" w14:textId="77777777" w:rsidR="00EA6B75" w:rsidRPr="00EA6B75" w:rsidRDefault="0075147C" w:rsidP="00EA6B75">
            <w:pPr>
              <w:spacing w:before="120" w:after="120" w:line="240" w:lineRule="auto"/>
              <w:rPr>
                <w:lang w:eastAsia="en-GB"/>
              </w:rPr>
            </w:pPr>
            <w:r>
              <w:rPr>
                <w:iCs/>
                <w:lang w:eastAsia="en-GB"/>
              </w:rPr>
              <w:t xml:space="preserve">Ffordd </w:t>
            </w:r>
            <w:r w:rsidR="00EA6B75" w:rsidRPr="00EA6B75">
              <w:rPr>
                <w:iCs/>
                <w:lang w:eastAsia="en-GB"/>
              </w:rPr>
              <w:t xml:space="preserve">Balaclava </w:t>
            </w:r>
          </w:p>
          <w:p w14:paraId="0683D00A" w14:textId="77777777" w:rsidR="00EA6B75" w:rsidRPr="00EA6B75" w:rsidRDefault="00EA6B75" w:rsidP="00EA6B75">
            <w:pPr>
              <w:rPr>
                <w:lang w:eastAsia="en-GB"/>
              </w:rPr>
            </w:pPr>
            <w:r w:rsidRPr="00EA6B75">
              <w:rPr>
                <w:lang w:eastAsia="en-GB"/>
              </w:rPr>
              <w:t>Caernarfon</w:t>
            </w:r>
          </w:p>
          <w:p w14:paraId="09D0C656" w14:textId="77777777" w:rsidR="00EA6B75" w:rsidRPr="00EA6B75" w:rsidRDefault="00EA6B75" w:rsidP="00EA6B75">
            <w:pPr>
              <w:rPr>
                <w:color w:val="1F497D"/>
                <w:lang w:eastAsia="en-GB"/>
              </w:rPr>
            </w:pPr>
            <w:r w:rsidRPr="00EA6B75">
              <w:rPr>
                <w:lang w:eastAsia="en-GB"/>
              </w:rPr>
              <w:t>LL55 1TH</w:t>
            </w:r>
          </w:p>
        </w:tc>
      </w:tr>
      <w:tr w:rsidR="00BB678A" w14:paraId="7EB6D895" w14:textId="77777777" w:rsidTr="0075147C">
        <w:tc>
          <w:tcPr>
            <w:tcW w:w="3823" w:type="dxa"/>
          </w:tcPr>
          <w:p w14:paraId="4E813328" w14:textId="77777777" w:rsidR="00BB678A" w:rsidRDefault="0075147C" w:rsidP="00BB678A">
            <w:pPr>
              <w:spacing w:before="120" w:after="120"/>
              <w:rPr>
                <w:rFonts w:ascii="Arial" w:hAnsi="Arial" w:cs="Arial"/>
                <w:i/>
                <w:szCs w:val="28"/>
              </w:rPr>
            </w:pPr>
            <w:r w:rsidRPr="0075147C">
              <w:rPr>
                <w:rFonts w:cstheme="minorHAnsi"/>
                <w:b/>
              </w:rPr>
              <w:t xml:space="preserve">Cyfeiriad perthnasol arall </w:t>
            </w:r>
          </w:p>
          <w:p w14:paraId="4D9463DE" w14:textId="77777777" w:rsidR="00BB678A" w:rsidRPr="00BB678A" w:rsidRDefault="00BB678A" w:rsidP="00BB678A">
            <w:pPr>
              <w:spacing w:before="120" w:after="120"/>
              <w:rPr>
                <w:rFonts w:cstheme="minorHAnsi"/>
                <w:b/>
              </w:rPr>
            </w:pPr>
          </w:p>
        </w:tc>
        <w:tc>
          <w:tcPr>
            <w:tcW w:w="5193" w:type="dxa"/>
          </w:tcPr>
          <w:p w14:paraId="50C8096C" w14:textId="77777777" w:rsidR="0075147C" w:rsidRDefault="0075147C" w:rsidP="00EA6B75">
            <w:pPr>
              <w:spacing w:before="120" w:after="120" w:line="240" w:lineRule="auto"/>
              <w:rPr>
                <w:rFonts w:cstheme="minorHAnsi"/>
              </w:rPr>
            </w:pPr>
            <w:r w:rsidRPr="0075147C">
              <w:rPr>
                <w:rFonts w:cstheme="minorHAnsi"/>
              </w:rPr>
              <w:t xml:space="preserve">Gwasanaeth Eiriolaeth </w:t>
            </w:r>
            <w:r>
              <w:rPr>
                <w:rFonts w:cstheme="minorHAnsi"/>
              </w:rPr>
              <w:t>Gorllewin a Chanolbarth Cymru</w:t>
            </w:r>
          </w:p>
          <w:p w14:paraId="251E62E8" w14:textId="77777777" w:rsidR="00EA6B75" w:rsidRDefault="0075147C" w:rsidP="00EA6B75">
            <w:pPr>
              <w:spacing w:before="120" w:after="120" w:line="240" w:lineRule="auto"/>
              <w:rPr>
                <w:rFonts w:cstheme="minorHAnsi"/>
              </w:rPr>
            </w:pPr>
            <w:r>
              <w:rPr>
                <w:rFonts w:cstheme="minorHAnsi"/>
              </w:rPr>
              <w:t xml:space="preserve">Byngalo </w:t>
            </w:r>
            <w:r w:rsidR="00EA6B75">
              <w:rPr>
                <w:rFonts w:cstheme="minorHAnsi"/>
              </w:rPr>
              <w:t>Mi</w:t>
            </w:r>
            <w:r w:rsidR="008B555B">
              <w:rPr>
                <w:rFonts w:cstheme="minorHAnsi"/>
              </w:rPr>
              <w:t>n</w:t>
            </w:r>
            <w:r w:rsidR="00EA6B75">
              <w:rPr>
                <w:rFonts w:cstheme="minorHAnsi"/>
              </w:rPr>
              <w:t xml:space="preserve"> y M</w:t>
            </w:r>
            <w:r>
              <w:rPr>
                <w:rFonts w:cstheme="minorHAnsi"/>
              </w:rPr>
              <w:t>ô</w:t>
            </w:r>
            <w:r w:rsidR="00EA6B75">
              <w:rPr>
                <w:rFonts w:cstheme="minorHAnsi"/>
              </w:rPr>
              <w:t xml:space="preserve">r </w:t>
            </w:r>
          </w:p>
          <w:p w14:paraId="19C51CA0" w14:textId="77777777" w:rsidR="00EA6B75" w:rsidRDefault="0075147C" w:rsidP="00EA6B75">
            <w:pPr>
              <w:spacing w:before="120" w:after="120" w:line="240" w:lineRule="auto"/>
              <w:rPr>
                <w:rFonts w:cstheme="minorHAnsi"/>
              </w:rPr>
            </w:pPr>
            <w:r>
              <w:rPr>
                <w:rFonts w:cstheme="minorHAnsi"/>
              </w:rPr>
              <w:t xml:space="preserve">Gerddi </w:t>
            </w:r>
            <w:r w:rsidR="00EA6B75">
              <w:rPr>
                <w:rFonts w:cstheme="minorHAnsi"/>
              </w:rPr>
              <w:t xml:space="preserve">Wellington </w:t>
            </w:r>
          </w:p>
          <w:p w14:paraId="39E7DE66" w14:textId="77777777" w:rsidR="00EA6B75" w:rsidRDefault="00EA6B75" w:rsidP="00EA6B75">
            <w:pPr>
              <w:spacing w:before="120" w:after="120" w:line="240" w:lineRule="auto"/>
              <w:rPr>
                <w:rFonts w:cstheme="minorHAnsi"/>
              </w:rPr>
            </w:pPr>
            <w:r>
              <w:rPr>
                <w:rFonts w:cstheme="minorHAnsi"/>
              </w:rPr>
              <w:t>Aberaeron</w:t>
            </w:r>
          </w:p>
          <w:p w14:paraId="0F4BB258" w14:textId="77777777" w:rsidR="00EA6B75" w:rsidRDefault="00EA6B75" w:rsidP="00EA6B75">
            <w:pPr>
              <w:spacing w:before="120" w:after="120" w:line="240" w:lineRule="auto"/>
              <w:rPr>
                <w:rFonts w:cstheme="minorHAnsi"/>
              </w:rPr>
            </w:pPr>
            <w:r>
              <w:rPr>
                <w:rFonts w:cstheme="minorHAnsi"/>
              </w:rPr>
              <w:t>Ceredigion</w:t>
            </w:r>
          </w:p>
          <w:p w14:paraId="660591CA" w14:textId="77777777" w:rsidR="00BB678A" w:rsidRDefault="00EA6B75" w:rsidP="00EA6B75">
            <w:pPr>
              <w:spacing w:before="120" w:after="120" w:line="240" w:lineRule="auto"/>
              <w:rPr>
                <w:rFonts w:cstheme="minorHAnsi"/>
              </w:rPr>
            </w:pPr>
            <w:r>
              <w:rPr>
                <w:rFonts w:cstheme="minorHAnsi"/>
              </w:rPr>
              <w:t>SA46 0BQ</w:t>
            </w:r>
          </w:p>
        </w:tc>
      </w:tr>
      <w:tr w:rsidR="00EA6B75" w14:paraId="20951B9E" w14:textId="77777777" w:rsidTr="0075147C">
        <w:tc>
          <w:tcPr>
            <w:tcW w:w="3823" w:type="dxa"/>
          </w:tcPr>
          <w:p w14:paraId="479FC30A" w14:textId="77777777" w:rsidR="00EA6B75" w:rsidRDefault="0075147C" w:rsidP="00BB678A">
            <w:pPr>
              <w:spacing w:before="120" w:after="120"/>
              <w:rPr>
                <w:rFonts w:cstheme="minorHAnsi"/>
                <w:b/>
              </w:rPr>
            </w:pPr>
            <w:r w:rsidRPr="0075147C">
              <w:rPr>
                <w:rFonts w:cstheme="minorHAnsi"/>
                <w:b/>
              </w:rPr>
              <w:t xml:space="preserve">Cyfeiriad perthnasol arall </w:t>
            </w:r>
          </w:p>
        </w:tc>
        <w:tc>
          <w:tcPr>
            <w:tcW w:w="5193" w:type="dxa"/>
          </w:tcPr>
          <w:p w14:paraId="570A3AA9" w14:textId="77777777" w:rsidR="008B555B" w:rsidRDefault="0075147C" w:rsidP="00CC74D6">
            <w:pPr>
              <w:spacing w:after="120" w:line="240" w:lineRule="auto"/>
            </w:pPr>
            <w:r w:rsidRPr="0075147C">
              <w:rPr>
                <w:rFonts w:cstheme="minorHAnsi"/>
              </w:rPr>
              <w:t xml:space="preserve">Gwasanaeth Eiriolaeth </w:t>
            </w:r>
            <w:r w:rsidR="008B555B">
              <w:t xml:space="preserve">Cwm Taf Morgannwg </w:t>
            </w:r>
          </w:p>
          <w:p w14:paraId="3E79520A" w14:textId="77777777" w:rsidR="0075147C" w:rsidRDefault="0075147C" w:rsidP="0075147C">
            <w:pPr>
              <w:spacing w:after="120" w:line="240" w:lineRule="auto"/>
            </w:pPr>
            <w:r>
              <w:t>Y Ffatri</w:t>
            </w:r>
          </w:p>
          <w:p w14:paraId="4F4D3202" w14:textId="77777777" w:rsidR="0075147C" w:rsidRDefault="0075147C" w:rsidP="0075147C">
            <w:pPr>
              <w:spacing w:after="120" w:line="240" w:lineRule="auto"/>
            </w:pPr>
            <w:r>
              <w:t>Gwaith Bryniau Cymru</w:t>
            </w:r>
          </w:p>
          <w:p w14:paraId="5F84518A" w14:textId="77777777" w:rsidR="0075147C" w:rsidRDefault="0075147C" w:rsidP="0075147C">
            <w:pPr>
              <w:spacing w:after="120" w:line="240" w:lineRule="auto"/>
            </w:pPr>
            <w:r>
              <w:t xml:space="preserve">Stryd Jenkin </w:t>
            </w:r>
          </w:p>
          <w:p w14:paraId="7238FAAA" w14:textId="77777777" w:rsidR="0075147C" w:rsidRDefault="0075147C" w:rsidP="0075147C">
            <w:pPr>
              <w:spacing w:after="120" w:line="240" w:lineRule="auto"/>
            </w:pPr>
            <w:r>
              <w:t>Porth</w:t>
            </w:r>
          </w:p>
          <w:p w14:paraId="0EF53C4E" w14:textId="77777777" w:rsidR="0075147C" w:rsidRDefault="0075147C" w:rsidP="0075147C">
            <w:pPr>
              <w:spacing w:after="120" w:line="240" w:lineRule="auto"/>
            </w:pPr>
            <w:r>
              <w:t>RhCT</w:t>
            </w:r>
          </w:p>
          <w:p w14:paraId="71172937" w14:textId="77777777" w:rsidR="00EA6B75" w:rsidRPr="00CC74D6" w:rsidRDefault="00CC74D6" w:rsidP="0075147C">
            <w:pPr>
              <w:spacing w:after="120" w:line="240" w:lineRule="auto"/>
            </w:pPr>
            <w:r>
              <w:t>CF39 9PP</w:t>
            </w:r>
          </w:p>
        </w:tc>
      </w:tr>
      <w:tr w:rsidR="00EA6B75" w14:paraId="27553D40" w14:textId="77777777" w:rsidTr="0075147C">
        <w:trPr>
          <w:trHeight w:val="54"/>
        </w:trPr>
        <w:tc>
          <w:tcPr>
            <w:tcW w:w="3823" w:type="dxa"/>
          </w:tcPr>
          <w:p w14:paraId="135140F6" w14:textId="77777777" w:rsidR="00EA6B75" w:rsidRDefault="0075147C" w:rsidP="00BB678A">
            <w:pPr>
              <w:spacing w:before="120" w:after="120"/>
              <w:rPr>
                <w:rFonts w:cstheme="minorHAnsi"/>
                <w:b/>
              </w:rPr>
            </w:pPr>
            <w:r w:rsidRPr="0075147C">
              <w:rPr>
                <w:rFonts w:cstheme="minorHAnsi"/>
                <w:b/>
              </w:rPr>
              <w:lastRenderedPageBreak/>
              <w:t xml:space="preserve">Cyfeiriad perthnasol arall </w:t>
            </w:r>
          </w:p>
        </w:tc>
        <w:tc>
          <w:tcPr>
            <w:tcW w:w="5193" w:type="dxa"/>
          </w:tcPr>
          <w:p w14:paraId="2F35D890" w14:textId="77777777" w:rsidR="008B555B" w:rsidRDefault="0075147C" w:rsidP="00CC74D6">
            <w:pPr>
              <w:spacing w:before="120" w:after="120" w:line="240" w:lineRule="auto"/>
              <w:rPr>
                <w:rFonts w:cstheme="minorHAnsi"/>
              </w:rPr>
            </w:pPr>
            <w:r w:rsidRPr="0075147C">
              <w:rPr>
                <w:rFonts w:cstheme="minorHAnsi"/>
              </w:rPr>
              <w:t xml:space="preserve">Gwasanaeth Eiriolaeth </w:t>
            </w:r>
            <w:r w:rsidR="009D1E79">
              <w:rPr>
                <w:rFonts w:cstheme="minorHAnsi"/>
              </w:rPr>
              <w:t>Bae’r Gorllewin</w:t>
            </w:r>
          </w:p>
          <w:p w14:paraId="3FC1D2D2" w14:textId="77777777" w:rsidR="00CC74D6" w:rsidRDefault="00CC74D6" w:rsidP="00CC74D6">
            <w:pPr>
              <w:spacing w:before="120" w:after="120" w:line="240" w:lineRule="auto"/>
              <w:rPr>
                <w:rFonts w:cstheme="minorHAnsi"/>
              </w:rPr>
            </w:pPr>
            <w:r w:rsidRPr="00CC74D6">
              <w:rPr>
                <w:rFonts w:cstheme="minorHAnsi"/>
              </w:rPr>
              <w:t xml:space="preserve">14 </w:t>
            </w:r>
            <w:r w:rsidR="009D1E79" w:rsidRPr="009D1E79">
              <w:rPr>
                <w:rFonts w:cstheme="minorHAnsi"/>
              </w:rPr>
              <w:t>Pentref Busnes Tawe</w:t>
            </w:r>
          </w:p>
          <w:p w14:paraId="09C19936" w14:textId="77777777" w:rsidR="00CC74D6" w:rsidRDefault="009D1E79" w:rsidP="00CC74D6">
            <w:pPr>
              <w:spacing w:before="120" w:after="120" w:line="240" w:lineRule="auto"/>
              <w:rPr>
                <w:rFonts w:cstheme="minorHAnsi"/>
              </w:rPr>
            </w:pPr>
            <w:r>
              <w:rPr>
                <w:rFonts w:cstheme="minorHAnsi"/>
              </w:rPr>
              <w:t xml:space="preserve">Ffordd </w:t>
            </w:r>
            <w:r w:rsidR="00CC74D6" w:rsidRPr="00CC74D6">
              <w:rPr>
                <w:rFonts w:cstheme="minorHAnsi"/>
              </w:rPr>
              <w:t xml:space="preserve">Phoenix </w:t>
            </w:r>
          </w:p>
          <w:p w14:paraId="631F54B4" w14:textId="77777777" w:rsidR="00CC74D6" w:rsidRDefault="00CC74D6" w:rsidP="00CC74D6">
            <w:pPr>
              <w:spacing w:before="120" w:after="120" w:line="240" w:lineRule="auto"/>
              <w:rPr>
                <w:rFonts w:cstheme="minorHAnsi"/>
              </w:rPr>
            </w:pPr>
            <w:r w:rsidRPr="00CC74D6">
              <w:rPr>
                <w:rFonts w:cstheme="minorHAnsi"/>
              </w:rPr>
              <w:t xml:space="preserve">Llansamlet </w:t>
            </w:r>
          </w:p>
          <w:p w14:paraId="44015E0C" w14:textId="77777777" w:rsidR="00CC74D6" w:rsidRDefault="009D1E79" w:rsidP="00CC74D6">
            <w:pPr>
              <w:spacing w:before="120" w:after="120" w:line="240" w:lineRule="auto"/>
              <w:rPr>
                <w:rFonts w:cstheme="minorHAnsi"/>
              </w:rPr>
            </w:pPr>
            <w:r>
              <w:rPr>
                <w:rFonts w:cstheme="minorHAnsi"/>
              </w:rPr>
              <w:t>Abertawe</w:t>
            </w:r>
          </w:p>
          <w:p w14:paraId="0381D857" w14:textId="77777777" w:rsidR="00EA6B75" w:rsidRDefault="00CC74D6" w:rsidP="001A260C">
            <w:pPr>
              <w:spacing w:before="120" w:after="120" w:line="240" w:lineRule="auto"/>
              <w:rPr>
                <w:rFonts w:cstheme="minorHAnsi"/>
              </w:rPr>
            </w:pPr>
            <w:r w:rsidRPr="00CC74D6">
              <w:rPr>
                <w:rFonts w:cstheme="minorHAnsi"/>
              </w:rPr>
              <w:t>SA7 9LA</w:t>
            </w:r>
          </w:p>
        </w:tc>
      </w:tr>
    </w:tbl>
    <w:p w14:paraId="0C1B8A35" w14:textId="77777777" w:rsidR="009C3448" w:rsidRPr="00F668EE" w:rsidRDefault="009C3448" w:rsidP="002B6D76">
      <w:pPr>
        <w:spacing w:before="120" w:after="240" w:line="240" w:lineRule="auto"/>
        <w:jc w:val="both"/>
        <w:rPr>
          <w:rFonts w:cstheme="minorHAnsi"/>
          <w:sz w:val="4"/>
          <w:szCs w:val="4"/>
        </w:rPr>
      </w:pPr>
    </w:p>
    <w:tbl>
      <w:tblPr>
        <w:tblStyle w:val="TableGrid"/>
        <w:tblW w:w="0" w:type="auto"/>
        <w:tblLook w:val="04A0" w:firstRow="1" w:lastRow="0" w:firstColumn="1" w:lastColumn="0" w:noHBand="0" w:noVBand="1"/>
      </w:tblPr>
      <w:tblGrid>
        <w:gridCol w:w="9016"/>
      </w:tblGrid>
      <w:tr w:rsidR="005B2D72" w14:paraId="501CD31C" w14:textId="77777777" w:rsidTr="00497792">
        <w:tc>
          <w:tcPr>
            <w:tcW w:w="9016" w:type="dxa"/>
          </w:tcPr>
          <w:p w14:paraId="1791D172" w14:textId="77777777" w:rsidR="005B2D72" w:rsidRPr="00B94878" w:rsidRDefault="009D1E79" w:rsidP="00C64572">
            <w:pPr>
              <w:spacing w:before="120" w:after="240" w:line="240" w:lineRule="auto"/>
              <w:jc w:val="both"/>
              <w:rPr>
                <w:rFonts w:cstheme="minorHAnsi"/>
                <w:b/>
                <w:sz w:val="24"/>
                <w:szCs w:val="24"/>
              </w:rPr>
            </w:pPr>
            <w:r>
              <w:rPr>
                <w:rFonts w:cstheme="minorHAnsi"/>
                <w:b/>
                <w:sz w:val="24"/>
                <w:szCs w:val="24"/>
              </w:rPr>
              <w:t>Adran</w:t>
            </w:r>
            <w:r w:rsidR="005B2D72" w:rsidRPr="00B94878">
              <w:rPr>
                <w:rFonts w:cstheme="minorHAnsi"/>
                <w:b/>
                <w:sz w:val="24"/>
                <w:szCs w:val="24"/>
              </w:rPr>
              <w:t xml:space="preserve"> 2: </w:t>
            </w:r>
            <w:r>
              <w:rPr>
                <w:rFonts w:cstheme="minorHAnsi"/>
                <w:b/>
                <w:sz w:val="24"/>
                <w:szCs w:val="24"/>
              </w:rPr>
              <w:t>Lleoliad gwasanaeth</w:t>
            </w:r>
          </w:p>
        </w:tc>
      </w:tr>
      <w:tr w:rsidR="005B2D72" w14:paraId="06CCD7B3" w14:textId="77777777" w:rsidTr="00497792">
        <w:tc>
          <w:tcPr>
            <w:tcW w:w="9016" w:type="dxa"/>
          </w:tcPr>
          <w:p w14:paraId="7CDBCB0F" w14:textId="77777777" w:rsidR="00CC74D6" w:rsidRDefault="009D1E79" w:rsidP="002B6D76">
            <w:pPr>
              <w:spacing w:before="120" w:after="240" w:line="240" w:lineRule="auto"/>
              <w:jc w:val="both"/>
              <w:rPr>
                <w:rFonts w:cstheme="minorHAnsi"/>
              </w:rPr>
            </w:pPr>
            <w:r w:rsidRPr="009D1E79">
              <w:rPr>
                <w:rFonts w:cstheme="minorHAnsi"/>
              </w:rPr>
              <w:t>Mae'r gwasanaeth yn darparu pedwar gwasanaeth eirioli rhanbarthol, a gomisiynwyd gan bedwar rhanbarth comisiynu</w:t>
            </w:r>
            <w:r w:rsidR="00CC74D6">
              <w:rPr>
                <w:rFonts w:cstheme="minorHAnsi"/>
              </w:rPr>
              <w:t>:</w:t>
            </w:r>
          </w:p>
          <w:p w14:paraId="170A0240" w14:textId="77777777" w:rsidR="00CC74D6" w:rsidRDefault="009D1E79" w:rsidP="002B6D76">
            <w:pPr>
              <w:spacing w:before="120" w:after="240" w:line="240" w:lineRule="auto"/>
              <w:jc w:val="both"/>
              <w:rPr>
                <w:rFonts w:cstheme="minorHAnsi"/>
              </w:rPr>
            </w:pPr>
            <w:r>
              <w:rPr>
                <w:rFonts w:cstheme="minorHAnsi"/>
              </w:rPr>
              <w:t>Gogledd Cymru</w:t>
            </w:r>
            <w:r w:rsidR="00CC74D6">
              <w:rPr>
                <w:rFonts w:cstheme="minorHAnsi"/>
              </w:rPr>
              <w:t xml:space="preserve">: </w:t>
            </w:r>
            <w:r>
              <w:rPr>
                <w:rFonts w:cstheme="minorHAnsi"/>
              </w:rPr>
              <w:t>Sir Fôn</w:t>
            </w:r>
            <w:r w:rsidR="00CC74D6">
              <w:rPr>
                <w:rFonts w:cstheme="minorHAnsi"/>
              </w:rPr>
              <w:t xml:space="preserve">, Gwynedd, Conwy, </w:t>
            </w:r>
            <w:r>
              <w:rPr>
                <w:rFonts w:cstheme="minorHAnsi"/>
              </w:rPr>
              <w:t>Sir Ddinbych</w:t>
            </w:r>
            <w:r w:rsidR="00CC74D6">
              <w:rPr>
                <w:rFonts w:cstheme="minorHAnsi"/>
              </w:rPr>
              <w:t xml:space="preserve">, </w:t>
            </w:r>
            <w:r>
              <w:rPr>
                <w:rFonts w:cstheme="minorHAnsi"/>
              </w:rPr>
              <w:t>Sir y Fflint</w:t>
            </w:r>
            <w:r w:rsidR="00CC74D6">
              <w:rPr>
                <w:rFonts w:cstheme="minorHAnsi"/>
              </w:rPr>
              <w:t xml:space="preserve"> a Wre</w:t>
            </w:r>
            <w:r>
              <w:rPr>
                <w:rFonts w:cstheme="minorHAnsi"/>
              </w:rPr>
              <w:t>cs</w:t>
            </w:r>
            <w:r w:rsidR="00CC74D6">
              <w:rPr>
                <w:rFonts w:cstheme="minorHAnsi"/>
              </w:rPr>
              <w:t xml:space="preserve">am. </w:t>
            </w:r>
          </w:p>
          <w:p w14:paraId="76051834" w14:textId="77777777" w:rsidR="005B2D72" w:rsidRDefault="009D1E79" w:rsidP="002B6D76">
            <w:pPr>
              <w:spacing w:before="120" w:after="240" w:line="240" w:lineRule="auto"/>
              <w:jc w:val="both"/>
              <w:rPr>
                <w:rFonts w:cstheme="minorHAnsi"/>
              </w:rPr>
            </w:pPr>
            <w:r>
              <w:rPr>
                <w:rFonts w:cstheme="minorHAnsi"/>
              </w:rPr>
              <w:t>Gorllewin a Chanolbarth Cymru</w:t>
            </w:r>
            <w:r w:rsidR="005B2D72">
              <w:rPr>
                <w:rFonts w:cstheme="minorHAnsi"/>
              </w:rPr>
              <w:t xml:space="preserve">: </w:t>
            </w:r>
            <w:r w:rsidRPr="009D1E79">
              <w:rPr>
                <w:rFonts w:cstheme="minorHAnsi"/>
              </w:rPr>
              <w:t>Sir Gaerfyrddin</w:t>
            </w:r>
            <w:r w:rsidR="005B2D72">
              <w:rPr>
                <w:rFonts w:cstheme="minorHAnsi"/>
              </w:rPr>
              <w:t>, Cered</w:t>
            </w:r>
            <w:r w:rsidR="00CC74D6">
              <w:rPr>
                <w:rFonts w:cstheme="minorHAnsi"/>
              </w:rPr>
              <w:t xml:space="preserve">igion, </w:t>
            </w:r>
            <w:r>
              <w:rPr>
                <w:rFonts w:cstheme="minorHAnsi"/>
              </w:rPr>
              <w:t xml:space="preserve">Sir Benfro a </w:t>
            </w:r>
            <w:r w:rsidR="00CC74D6">
              <w:rPr>
                <w:rFonts w:cstheme="minorHAnsi"/>
              </w:rPr>
              <w:t>P</w:t>
            </w:r>
            <w:r>
              <w:rPr>
                <w:rFonts w:cstheme="minorHAnsi"/>
              </w:rPr>
              <w:t>h</w:t>
            </w:r>
            <w:r w:rsidR="00CC74D6">
              <w:rPr>
                <w:rFonts w:cstheme="minorHAnsi"/>
              </w:rPr>
              <w:t>owys</w:t>
            </w:r>
          </w:p>
          <w:p w14:paraId="3C7E839E" w14:textId="77777777" w:rsidR="00CC74D6" w:rsidRDefault="008B555B" w:rsidP="002B6D76">
            <w:pPr>
              <w:spacing w:before="120" w:after="240" w:line="240" w:lineRule="auto"/>
              <w:jc w:val="both"/>
              <w:rPr>
                <w:rFonts w:cstheme="minorHAnsi"/>
              </w:rPr>
            </w:pPr>
            <w:r>
              <w:rPr>
                <w:rFonts w:cstheme="minorHAnsi"/>
              </w:rPr>
              <w:t xml:space="preserve">Cwm Taf </w:t>
            </w:r>
            <w:r w:rsidR="00CC74D6">
              <w:rPr>
                <w:rFonts w:cstheme="minorHAnsi"/>
              </w:rPr>
              <w:t>Morgannwg: R</w:t>
            </w:r>
            <w:r w:rsidR="009D1E79">
              <w:rPr>
                <w:rFonts w:cstheme="minorHAnsi"/>
              </w:rPr>
              <w:t>h</w:t>
            </w:r>
            <w:r w:rsidR="00CC74D6">
              <w:rPr>
                <w:rFonts w:cstheme="minorHAnsi"/>
              </w:rPr>
              <w:t>CT, Merthyr a</w:t>
            </w:r>
            <w:r w:rsidR="009D1E79">
              <w:rPr>
                <w:rFonts w:cstheme="minorHAnsi"/>
              </w:rPr>
              <w:t xml:space="preserve"> Phen</w:t>
            </w:r>
            <w:r w:rsidR="00C436AA">
              <w:rPr>
                <w:rFonts w:cstheme="minorHAnsi"/>
              </w:rPr>
              <w:t>-</w:t>
            </w:r>
            <w:r w:rsidR="009D1E79">
              <w:rPr>
                <w:rFonts w:cstheme="minorHAnsi"/>
              </w:rPr>
              <w:t xml:space="preserve"> y</w:t>
            </w:r>
            <w:r w:rsidR="00C436AA">
              <w:rPr>
                <w:rFonts w:cstheme="minorHAnsi"/>
              </w:rPr>
              <w:t>-b</w:t>
            </w:r>
            <w:r w:rsidR="009D1E79">
              <w:rPr>
                <w:rFonts w:cstheme="minorHAnsi"/>
              </w:rPr>
              <w:t>ont</w:t>
            </w:r>
            <w:r w:rsidR="00C436AA">
              <w:rPr>
                <w:rFonts w:cstheme="minorHAnsi"/>
              </w:rPr>
              <w:t xml:space="preserve"> </w:t>
            </w:r>
            <w:r w:rsidR="009D1E79">
              <w:rPr>
                <w:rFonts w:cstheme="minorHAnsi"/>
              </w:rPr>
              <w:t>ar</w:t>
            </w:r>
            <w:r w:rsidR="00C436AA">
              <w:rPr>
                <w:rFonts w:cstheme="minorHAnsi"/>
              </w:rPr>
              <w:t xml:space="preserve"> O</w:t>
            </w:r>
            <w:r w:rsidR="009D1E79">
              <w:rPr>
                <w:rFonts w:cstheme="minorHAnsi"/>
              </w:rPr>
              <w:t>gwr</w:t>
            </w:r>
            <w:r w:rsidR="00CC74D6">
              <w:rPr>
                <w:rFonts w:cstheme="minorHAnsi"/>
              </w:rPr>
              <w:t>.</w:t>
            </w:r>
          </w:p>
          <w:p w14:paraId="5C8C20A2" w14:textId="77777777" w:rsidR="00CC74D6" w:rsidRDefault="009D1E79" w:rsidP="00DF68A8">
            <w:pPr>
              <w:spacing w:before="120" w:after="240" w:line="240" w:lineRule="auto"/>
              <w:jc w:val="both"/>
              <w:rPr>
                <w:rFonts w:cstheme="minorHAnsi"/>
              </w:rPr>
            </w:pPr>
            <w:r>
              <w:rPr>
                <w:rFonts w:cstheme="minorHAnsi"/>
              </w:rPr>
              <w:t>Bae’r Gorllewin</w:t>
            </w:r>
            <w:r w:rsidR="00CC74D6">
              <w:rPr>
                <w:rFonts w:cstheme="minorHAnsi"/>
              </w:rPr>
              <w:t xml:space="preserve">: </w:t>
            </w:r>
            <w:r>
              <w:rPr>
                <w:rFonts w:cstheme="minorHAnsi"/>
              </w:rPr>
              <w:t>Abertawe a</w:t>
            </w:r>
            <w:r w:rsidR="00CC74D6">
              <w:rPr>
                <w:rFonts w:cstheme="minorHAnsi"/>
              </w:rPr>
              <w:t xml:space="preserve"> </w:t>
            </w:r>
            <w:r w:rsidRPr="009D1E79">
              <w:rPr>
                <w:rFonts w:cstheme="minorHAnsi"/>
              </w:rPr>
              <w:t>C</w:t>
            </w:r>
            <w:r>
              <w:rPr>
                <w:rFonts w:cstheme="minorHAnsi"/>
              </w:rPr>
              <w:t>h</w:t>
            </w:r>
            <w:r w:rsidRPr="009D1E79">
              <w:rPr>
                <w:rFonts w:cstheme="minorHAnsi"/>
              </w:rPr>
              <w:t>astell-nedd Port Talbot</w:t>
            </w:r>
            <w:r w:rsidR="00CC74D6">
              <w:rPr>
                <w:rFonts w:cstheme="minorHAnsi"/>
              </w:rPr>
              <w:t xml:space="preserve">. </w:t>
            </w:r>
          </w:p>
        </w:tc>
      </w:tr>
    </w:tbl>
    <w:p w14:paraId="7B7B9044" w14:textId="77777777" w:rsidR="005B2D72" w:rsidRPr="00F668EE" w:rsidRDefault="005B2D72" w:rsidP="002B6D76">
      <w:pPr>
        <w:spacing w:before="120" w:after="240" w:line="240" w:lineRule="auto"/>
        <w:jc w:val="both"/>
        <w:rPr>
          <w:rFonts w:cstheme="minorHAnsi"/>
          <w:sz w:val="4"/>
          <w:szCs w:val="4"/>
        </w:rPr>
      </w:pPr>
    </w:p>
    <w:tbl>
      <w:tblPr>
        <w:tblStyle w:val="TableGrid"/>
        <w:tblW w:w="0" w:type="auto"/>
        <w:tblLook w:val="04A0" w:firstRow="1" w:lastRow="0" w:firstColumn="1" w:lastColumn="0" w:noHBand="0" w:noVBand="1"/>
      </w:tblPr>
      <w:tblGrid>
        <w:gridCol w:w="4673"/>
        <w:gridCol w:w="4343"/>
      </w:tblGrid>
      <w:tr w:rsidR="00B94878" w14:paraId="011E7550" w14:textId="77777777" w:rsidTr="00497792">
        <w:tc>
          <w:tcPr>
            <w:tcW w:w="9016" w:type="dxa"/>
            <w:gridSpan w:val="2"/>
          </w:tcPr>
          <w:p w14:paraId="4E5A8148" w14:textId="77777777" w:rsidR="00B94878" w:rsidRPr="00B94878" w:rsidRDefault="00C436AA" w:rsidP="00C64572">
            <w:pPr>
              <w:spacing w:before="120" w:after="240" w:line="240" w:lineRule="auto"/>
              <w:jc w:val="both"/>
              <w:rPr>
                <w:rFonts w:cstheme="minorHAnsi"/>
                <w:b/>
                <w:sz w:val="24"/>
                <w:szCs w:val="24"/>
              </w:rPr>
            </w:pPr>
            <w:r>
              <w:rPr>
                <w:rFonts w:cstheme="minorHAnsi"/>
                <w:b/>
                <w:sz w:val="24"/>
                <w:szCs w:val="24"/>
              </w:rPr>
              <w:t xml:space="preserve">Adran </w:t>
            </w:r>
            <w:r w:rsidR="00B94878" w:rsidRPr="00B94878">
              <w:rPr>
                <w:rFonts w:cstheme="minorHAnsi"/>
                <w:b/>
                <w:sz w:val="24"/>
                <w:szCs w:val="24"/>
              </w:rPr>
              <w:t xml:space="preserve">3: </w:t>
            </w:r>
            <w:r w:rsidRPr="00C436AA">
              <w:rPr>
                <w:rFonts w:cstheme="minorHAnsi"/>
                <w:b/>
                <w:sz w:val="24"/>
                <w:szCs w:val="24"/>
              </w:rPr>
              <w:t>Meini Prawf Cymhwyster</w:t>
            </w:r>
          </w:p>
        </w:tc>
      </w:tr>
      <w:tr w:rsidR="00B94878" w14:paraId="0889E225" w14:textId="77777777" w:rsidTr="00497792">
        <w:tc>
          <w:tcPr>
            <w:tcW w:w="9016" w:type="dxa"/>
            <w:gridSpan w:val="2"/>
          </w:tcPr>
          <w:p w14:paraId="08871C7D" w14:textId="77777777" w:rsidR="00B94878" w:rsidRPr="002B6D76" w:rsidRDefault="00C436AA" w:rsidP="00B94878">
            <w:pPr>
              <w:spacing w:before="120" w:after="240" w:line="240" w:lineRule="auto"/>
              <w:jc w:val="both"/>
              <w:rPr>
                <w:rFonts w:cstheme="minorHAnsi"/>
                <w:b/>
              </w:rPr>
            </w:pPr>
            <w:r>
              <w:rPr>
                <w:rFonts w:cstheme="minorHAnsi"/>
              </w:rPr>
              <w:t xml:space="preserve">Y </w:t>
            </w:r>
            <w:r w:rsidRPr="00C436AA">
              <w:rPr>
                <w:rFonts w:cstheme="minorHAnsi"/>
              </w:rPr>
              <w:t>Meini Prawf Cymhwyster ar gyfer cael mynediad at y  Gwasanaeth yw</w:t>
            </w:r>
            <w:r w:rsidR="00B94878" w:rsidRPr="002B6D76">
              <w:rPr>
                <w:rFonts w:cstheme="minorHAnsi"/>
              </w:rPr>
              <w:t>:</w:t>
            </w:r>
          </w:p>
          <w:p w14:paraId="425C9126" w14:textId="77777777" w:rsidR="0058391D" w:rsidRDefault="0058391D" w:rsidP="00B94878">
            <w:pPr>
              <w:pStyle w:val="ListParagraph"/>
              <w:widowControl w:val="0"/>
              <w:numPr>
                <w:ilvl w:val="0"/>
                <w:numId w:val="13"/>
              </w:numPr>
              <w:adjustRightInd w:val="0"/>
              <w:spacing w:line="240" w:lineRule="auto"/>
              <w:contextualSpacing w:val="0"/>
              <w:jc w:val="both"/>
              <w:textAlignment w:val="baseline"/>
              <w:rPr>
                <w:rFonts w:cstheme="minorHAnsi"/>
              </w:rPr>
            </w:pPr>
            <w:r w:rsidRPr="0058391D">
              <w:rPr>
                <w:rFonts w:cstheme="minorHAnsi"/>
              </w:rPr>
              <w:t>Plant neu bobl ifanc sy'n derbyn gofal a chymorth gan y Gwasanaethau Cymdeithasol naill ai fel Plentyn sy'n Derbyn Gofal neu Blentyn sydd angen Gofal a Chefnogaeth o dan Adran Gwasanaethau Cymdeithasol a Llesiant (Cymru) Adrannau 171 - 178 (gynt o dan Ddeddf Plant 1989).</w:t>
            </w:r>
          </w:p>
          <w:p w14:paraId="74392473" w14:textId="77777777" w:rsidR="00B94878" w:rsidRPr="002B6D76" w:rsidRDefault="0058391D" w:rsidP="00B94878">
            <w:pPr>
              <w:pStyle w:val="ListParagraph"/>
              <w:widowControl w:val="0"/>
              <w:numPr>
                <w:ilvl w:val="0"/>
                <w:numId w:val="13"/>
              </w:numPr>
              <w:adjustRightInd w:val="0"/>
              <w:spacing w:line="240" w:lineRule="auto"/>
              <w:contextualSpacing w:val="0"/>
              <w:jc w:val="both"/>
              <w:textAlignment w:val="baseline"/>
              <w:rPr>
                <w:rFonts w:cstheme="minorHAnsi"/>
              </w:rPr>
            </w:pPr>
            <w:r w:rsidRPr="0058391D">
              <w:rPr>
                <w:rFonts w:cstheme="minorHAnsi"/>
              </w:rPr>
              <w:t>Plant neu bobl ifanc sy'n</w:t>
            </w:r>
            <w:r>
              <w:rPr>
                <w:rFonts w:cstheme="minorHAnsi"/>
              </w:rPr>
              <w:t xml:space="preserve"> gadael gofal</w:t>
            </w:r>
            <w:r w:rsidR="00B94878" w:rsidRPr="002B6D76">
              <w:rPr>
                <w:rFonts w:cstheme="minorHAnsi"/>
              </w:rPr>
              <w:t xml:space="preserve">  - </w:t>
            </w:r>
            <w:r>
              <w:rPr>
                <w:rFonts w:cstheme="minorHAnsi"/>
              </w:rPr>
              <w:t>hyd at</w:t>
            </w:r>
            <w:r w:rsidR="00B94878" w:rsidRPr="002B6D76">
              <w:rPr>
                <w:rFonts w:cstheme="minorHAnsi"/>
              </w:rPr>
              <w:t xml:space="preserve"> 21 </w:t>
            </w:r>
            <w:r>
              <w:rPr>
                <w:rFonts w:cstheme="minorHAnsi"/>
              </w:rPr>
              <w:t>mlwydd oed</w:t>
            </w:r>
            <w:r w:rsidR="00B94878" w:rsidRPr="002B6D76">
              <w:rPr>
                <w:rFonts w:cstheme="minorHAnsi"/>
              </w:rPr>
              <w:t xml:space="preserve">, </w:t>
            </w:r>
            <w:r>
              <w:rPr>
                <w:rFonts w:cstheme="minorHAnsi"/>
              </w:rPr>
              <w:t>neu</w:t>
            </w:r>
            <w:r w:rsidR="00B94878" w:rsidRPr="002B6D76">
              <w:rPr>
                <w:rFonts w:cstheme="minorHAnsi"/>
              </w:rPr>
              <w:t xml:space="preserve"> 25 </w:t>
            </w:r>
            <w:r w:rsidRPr="0058391D">
              <w:rPr>
                <w:rFonts w:cstheme="minorHAnsi"/>
              </w:rPr>
              <w:t>os mewn addysg bellach</w:t>
            </w:r>
            <w:r w:rsidR="00B94878" w:rsidRPr="002B6D76">
              <w:rPr>
                <w:rFonts w:cstheme="minorHAnsi"/>
              </w:rPr>
              <w:t xml:space="preserve"> </w:t>
            </w:r>
            <w:r>
              <w:rPr>
                <w:rFonts w:cstheme="minorHAnsi"/>
              </w:rPr>
              <w:t xml:space="preserve">o dan </w:t>
            </w:r>
            <w:r w:rsidR="00B94878" w:rsidRPr="002B6D76">
              <w:rPr>
                <w:rFonts w:cstheme="minorHAnsi"/>
              </w:rPr>
              <w:t xml:space="preserve"> </w:t>
            </w:r>
            <w:r>
              <w:rPr>
                <w:rFonts w:cstheme="minorHAnsi"/>
              </w:rPr>
              <w:t>Ddeddf</w:t>
            </w:r>
            <w:r w:rsidRPr="0058391D">
              <w:rPr>
                <w:rFonts w:cstheme="minorHAnsi"/>
              </w:rPr>
              <w:t xml:space="preserve"> Gwasanaethau Cymdeithasol a Llesiant (Cymru) </w:t>
            </w:r>
            <w:r>
              <w:rPr>
                <w:rFonts w:cstheme="minorHAnsi"/>
              </w:rPr>
              <w:t xml:space="preserve">2014 </w:t>
            </w:r>
            <w:r w:rsidRPr="0058391D">
              <w:rPr>
                <w:rFonts w:cstheme="minorHAnsi"/>
              </w:rPr>
              <w:t>Adrannau</w:t>
            </w:r>
            <w:r w:rsidRPr="002B6D76">
              <w:rPr>
                <w:rFonts w:cstheme="minorHAnsi"/>
              </w:rPr>
              <w:t xml:space="preserve"> </w:t>
            </w:r>
            <w:r w:rsidR="00B94878" w:rsidRPr="002B6D76">
              <w:rPr>
                <w:rFonts w:cstheme="minorHAnsi"/>
              </w:rPr>
              <w:t>103 – 115 (</w:t>
            </w:r>
            <w:r w:rsidRPr="0058391D">
              <w:rPr>
                <w:rFonts w:cstheme="minorHAnsi"/>
              </w:rPr>
              <w:t>gynt o dan Ddeddf Plant (Gadael Gofal) 2000</w:t>
            </w:r>
            <w:r w:rsidR="00B94878" w:rsidRPr="002B6D76">
              <w:rPr>
                <w:rFonts w:cstheme="minorHAnsi"/>
              </w:rPr>
              <w:t>)</w:t>
            </w:r>
          </w:p>
          <w:p w14:paraId="4F38366E" w14:textId="77777777" w:rsidR="00B94878" w:rsidRPr="002B6D76" w:rsidRDefault="0058391D" w:rsidP="00B94878">
            <w:pPr>
              <w:pStyle w:val="ListParagraph"/>
              <w:widowControl w:val="0"/>
              <w:numPr>
                <w:ilvl w:val="0"/>
                <w:numId w:val="13"/>
              </w:numPr>
              <w:adjustRightInd w:val="0"/>
              <w:spacing w:line="240" w:lineRule="auto"/>
              <w:contextualSpacing w:val="0"/>
              <w:jc w:val="both"/>
              <w:textAlignment w:val="baseline"/>
              <w:rPr>
                <w:rFonts w:cstheme="minorHAnsi"/>
              </w:rPr>
            </w:pPr>
            <w:r w:rsidRPr="0058391D">
              <w:rPr>
                <w:rFonts w:cstheme="minorHAnsi"/>
              </w:rPr>
              <w:t>Mae diffiniad Deddf Gwasanaethau Cymdeithasol a Llesiant 2014 o blentyn yn Rhan 1 (3) yn nodi [ystyr “plentyn” yw person sydd o dan 18 oed].</w:t>
            </w:r>
            <w:r>
              <w:rPr>
                <w:rFonts w:cstheme="minorHAnsi"/>
              </w:rPr>
              <w:t xml:space="preserve"> Fodd bynnag</w:t>
            </w:r>
            <w:r w:rsidR="00B94878" w:rsidRPr="002B6D76">
              <w:rPr>
                <w:rFonts w:cstheme="minorHAnsi"/>
              </w:rPr>
              <w:t xml:space="preserve">, </w:t>
            </w:r>
            <w:r w:rsidRPr="0058391D">
              <w:rPr>
                <w:rFonts w:cstheme="minorHAnsi"/>
              </w:rPr>
              <w:t>cydnabyddir bod angen delio â phlant ifanc iawn yn y categori 0-5 oed fesul achos</w:t>
            </w:r>
            <w:r w:rsidR="00B94878" w:rsidRPr="002B6D76">
              <w:rPr>
                <w:rFonts w:cstheme="minorHAnsi"/>
              </w:rPr>
              <w:t xml:space="preserve">, </w:t>
            </w:r>
            <w:r w:rsidRPr="0058391D">
              <w:rPr>
                <w:rFonts w:cstheme="minorHAnsi"/>
              </w:rPr>
              <w:t>yn ddibynnol ar y plentyn unigol, y mater</w:t>
            </w:r>
            <w:r>
              <w:rPr>
                <w:rFonts w:cstheme="minorHAnsi"/>
              </w:rPr>
              <w:t>(ion)</w:t>
            </w:r>
            <w:r w:rsidRPr="0058391D">
              <w:rPr>
                <w:rFonts w:cstheme="minorHAnsi"/>
              </w:rPr>
              <w:t xml:space="preserve"> yr ymdrinnir â hwy ac argaeledd /priodoldeb mathau eraill o gymorth eiriolaeth</w:t>
            </w:r>
            <w:r w:rsidR="00B94878" w:rsidRPr="002B6D76">
              <w:rPr>
                <w:rFonts w:cstheme="minorHAnsi"/>
              </w:rPr>
              <w:t xml:space="preserve"> </w:t>
            </w:r>
            <w:r>
              <w:rPr>
                <w:rFonts w:cstheme="minorHAnsi"/>
              </w:rPr>
              <w:t>h.y.</w:t>
            </w:r>
            <w:r w:rsidR="00B94878" w:rsidRPr="002B6D76">
              <w:rPr>
                <w:rFonts w:cstheme="minorHAnsi"/>
              </w:rPr>
              <w:t xml:space="preserve"> </w:t>
            </w:r>
            <w:r w:rsidR="00F668EE" w:rsidRPr="00F668EE">
              <w:rPr>
                <w:rFonts w:cstheme="minorHAnsi"/>
              </w:rPr>
              <w:t xml:space="preserve">Eiriolaeth </w:t>
            </w:r>
            <w:r w:rsidR="00F668EE">
              <w:rPr>
                <w:rFonts w:cstheme="minorHAnsi"/>
              </w:rPr>
              <w:t>F</w:t>
            </w:r>
            <w:r w:rsidR="00F668EE" w:rsidRPr="00F668EE">
              <w:rPr>
                <w:rFonts w:cstheme="minorHAnsi"/>
              </w:rPr>
              <w:t>furfiol/Ymarferydd neu eiriolaeth Anffurfio</w:t>
            </w:r>
            <w:r w:rsidR="00F668EE">
              <w:rPr>
                <w:rFonts w:cstheme="minorHAnsi"/>
              </w:rPr>
              <w:t>l/</w:t>
            </w:r>
            <w:r w:rsidR="00F668EE" w:rsidRPr="00F668EE">
              <w:rPr>
                <w:rFonts w:cstheme="minorHAnsi"/>
              </w:rPr>
              <w:t>Teulu</w:t>
            </w:r>
            <w:r w:rsidR="00B94878" w:rsidRPr="002B6D76">
              <w:rPr>
                <w:rFonts w:cstheme="minorHAnsi"/>
              </w:rPr>
              <w:t>.</w:t>
            </w:r>
          </w:p>
          <w:p w14:paraId="3A8CEE1B" w14:textId="77777777" w:rsidR="00B94878" w:rsidRPr="002B6D76" w:rsidRDefault="00F668EE" w:rsidP="00B94878">
            <w:pPr>
              <w:spacing w:before="120" w:after="240" w:line="240" w:lineRule="auto"/>
              <w:jc w:val="both"/>
              <w:rPr>
                <w:rFonts w:cstheme="minorHAnsi"/>
              </w:rPr>
            </w:pPr>
            <w:r w:rsidRPr="00F668EE">
              <w:rPr>
                <w:rFonts w:cstheme="minorHAnsi"/>
              </w:rPr>
              <w:t xml:space="preserve">Dyma ddarparu Eiriolaeth Statudol fel y'i diffinnir yn Neddf Gwasanaethau Cymdeithasol </w:t>
            </w:r>
            <w:r>
              <w:rPr>
                <w:rFonts w:cstheme="minorHAnsi"/>
              </w:rPr>
              <w:t xml:space="preserve">a Llesiant </w:t>
            </w:r>
            <w:r w:rsidRPr="00F668EE">
              <w:rPr>
                <w:rFonts w:cstheme="minorHAnsi"/>
              </w:rPr>
              <w:t>2014 a</w:t>
            </w:r>
            <w:r>
              <w:rPr>
                <w:rFonts w:cstheme="minorHAnsi"/>
              </w:rPr>
              <w:t xml:space="preserve"> Manyleb Gwasanaeth y</w:t>
            </w:r>
            <w:r w:rsidRPr="00F668EE">
              <w:rPr>
                <w:rFonts w:cstheme="minorHAnsi"/>
              </w:rPr>
              <w:t xml:space="preserve"> Dull Cenedlaethol </w:t>
            </w:r>
            <w:r>
              <w:rPr>
                <w:rFonts w:cstheme="minorHAnsi"/>
              </w:rPr>
              <w:t xml:space="preserve">o </w:t>
            </w:r>
            <w:r w:rsidRPr="00F668EE">
              <w:rPr>
                <w:rFonts w:cstheme="minorHAnsi"/>
              </w:rPr>
              <w:t>Eiriolaeth Statudol</w:t>
            </w:r>
            <w:r w:rsidR="00B94878" w:rsidRPr="002B6D76">
              <w:rPr>
                <w:rFonts w:cstheme="minorHAnsi"/>
              </w:rPr>
              <w:t>.</w:t>
            </w:r>
          </w:p>
          <w:p w14:paraId="4B975AF9" w14:textId="77777777" w:rsidR="00CC74D6" w:rsidRDefault="00CF44AB" w:rsidP="00CF44AB">
            <w:pPr>
              <w:autoSpaceDE w:val="0"/>
              <w:autoSpaceDN w:val="0"/>
              <w:adjustRightInd w:val="0"/>
              <w:spacing w:after="0" w:line="240" w:lineRule="auto"/>
              <w:jc w:val="both"/>
              <w:rPr>
                <w:rFonts w:cstheme="minorHAnsi"/>
              </w:rPr>
            </w:pPr>
            <w:r>
              <w:rPr>
                <w:rFonts w:ascii="Calibri" w:eastAsiaTheme="minorHAnsi" w:hAnsi="Calibri" w:cs="Calibri"/>
              </w:rPr>
              <w:t>Mae'r gwasanaeth hefyd yn darparu eiriolaeth broffesiynol annibynnol i bob plentyn a pherson ifanc o dan 18 oed sy'n dymuno rheoli cynrychiolaeth, codi pryder, neu gwyno mewn perthynas â gwasanaethau'r GIG ar draws Byrddau Iechyd Addysgu Hywel Dda a Phowys. Mae hyn yn unol ag Adran 187 Deddf GIG (Cymru) 2006.</w:t>
            </w:r>
          </w:p>
        </w:tc>
      </w:tr>
      <w:tr w:rsidR="00B94878" w14:paraId="58DE58E6" w14:textId="77777777" w:rsidTr="00CF44AB">
        <w:tc>
          <w:tcPr>
            <w:tcW w:w="4673" w:type="dxa"/>
          </w:tcPr>
          <w:p w14:paraId="2CB55732" w14:textId="77777777" w:rsidR="00B94878" w:rsidRPr="009C3448" w:rsidRDefault="00CF44AB" w:rsidP="00B94878">
            <w:pPr>
              <w:spacing w:before="120" w:after="240" w:line="240" w:lineRule="auto"/>
              <w:jc w:val="both"/>
              <w:rPr>
                <w:rFonts w:cstheme="minorHAnsi"/>
                <w:b/>
              </w:rPr>
            </w:pPr>
            <w:r w:rsidRPr="00CF44AB">
              <w:rPr>
                <w:rFonts w:cstheme="minorHAnsi"/>
                <w:b/>
              </w:rPr>
              <w:lastRenderedPageBreak/>
              <w:t>Ystod oedran y bobl sy'n defnyddio'r gwasanaeth</w:t>
            </w:r>
          </w:p>
        </w:tc>
        <w:tc>
          <w:tcPr>
            <w:tcW w:w="4343" w:type="dxa"/>
          </w:tcPr>
          <w:p w14:paraId="43DEE404" w14:textId="77777777" w:rsidR="00B94878" w:rsidRDefault="00B94878" w:rsidP="002B6D76">
            <w:pPr>
              <w:spacing w:before="120" w:after="240" w:line="240" w:lineRule="auto"/>
              <w:jc w:val="both"/>
              <w:rPr>
                <w:rFonts w:cstheme="minorHAnsi"/>
              </w:rPr>
            </w:pPr>
            <w:r>
              <w:rPr>
                <w:rFonts w:cstheme="minorHAnsi"/>
              </w:rPr>
              <w:t xml:space="preserve">0 – 25 </w:t>
            </w:r>
            <w:r w:rsidR="00CF44AB">
              <w:rPr>
                <w:rFonts w:cstheme="minorHAnsi"/>
              </w:rPr>
              <w:t>mlwydd oed</w:t>
            </w:r>
          </w:p>
        </w:tc>
      </w:tr>
      <w:tr w:rsidR="00B94878" w14:paraId="0815D7B8" w14:textId="77777777" w:rsidTr="00CF44AB">
        <w:tc>
          <w:tcPr>
            <w:tcW w:w="4673" w:type="dxa"/>
          </w:tcPr>
          <w:p w14:paraId="65055B86" w14:textId="77777777" w:rsidR="00B94878" w:rsidRPr="009C3448" w:rsidRDefault="00CF44AB" w:rsidP="002B6D76">
            <w:pPr>
              <w:spacing w:before="120" w:after="240" w:line="240" w:lineRule="auto"/>
              <w:jc w:val="both"/>
              <w:rPr>
                <w:rFonts w:cstheme="minorHAnsi"/>
                <w:b/>
              </w:rPr>
            </w:pPr>
            <w:r w:rsidRPr="00CF44AB">
              <w:rPr>
                <w:rFonts w:cstheme="minorHAnsi"/>
                <w:b/>
              </w:rPr>
              <w:t>Rhyw y bobl sy'n defnyddio'r gwasanaeth</w:t>
            </w:r>
          </w:p>
        </w:tc>
        <w:tc>
          <w:tcPr>
            <w:tcW w:w="4343" w:type="dxa"/>
          </w:tcPr>
          <w:p w14:paraId="19951A12" w14:textId="77777777" w:rsidR="00B94878" w:rsidRDefault="00CF44AB" w:rsidP="002B6D76">
            <w:pPr>
              <w:spacing w:before="120" w:after="240" w:line="240" w:lineRule="auto"/>
              <w:jc w:val="both"/>
              <w:rPr>
                <w:rFonts w:cstheme="minorHAnsi"/>
              </w:rPr>
            </w:pPr>
            <w:r>
              <w:rPr>
                <w:rFonts w:cstheme="minorHAnsi"/>
              </w:rPr>
              <w:t>Pob rhyw</w:t>
            </w:r>
          </w:p>
        </w:tc>
      </w:tr>
      <w:tr w:rsidR="00B94878" w14:paraId="33396005" w14:textId="77777777" w:rsidTr="00CF44AB">
        <w:tc>
          <w:tcPr>
            <w:tcW w:w="4673" w:type="dxa"/>
          </w:tcPr>
          <w:p w14:paraId="490163A4" w14:textId="77777777" w:rsidR="00B94878" w:rsidRPr="009C3448" w:rsidRDefault="00CF44AB" w:rsidP="00B94878">
            <w:pPr>
              <w:spacing w:before="120" w:after="240" w:line="240" w:lineRule="auto"/>
              <w:jc w:val="both"/>
              <w:rPr>
                <w:rFonts w:cstheme="minorHAnsi"/>
                <w:b/>
              </w:rPr>
            </w:pPr>
            <w:r w:rsidRPr="00CF44AB">
              <w:rPr>
                <w:rFonts w:cstheme="minorHAnsi"/>
                <w:b/>
              </w:rPr>
              <w:t>Nifer y bobl y gall y gwasanaeth eu cefnogi</w:t>
            </w:r>
          </w:p>
        </w:tc>
        <w:tc>
          <w:tcPr>
            <w:tcW w:w="4343" w:type="dxa"/>
          </w:tcPr>
          <w:p w14:paraId="55587473" w14:textId="77777777" w:rsidR="00B94878" w:rsidRPr="009C3448" w:rsidRDefault="00CF44AB" w:rsidP="00B94878">
            <w:pPr>
              <w:spacing w:before="120" w:after="0" w:line="240" w:lineRule="auto"/>
              <w:rPr>
                <w:rFonts w:cstheme="minorHAnsi"/>
              </w:rPr>
            </w:pPr>
            <w:r w:rsidRPr="00CF44AB">
              <w:rPr>
                <w:rFonts w:cstheme="minorHAnsi"/>
              </w:rPr>
              <w:t>Yn seiliedig ar y pedwar rhanbarth yr ydym yn eu cynnwys, mae gennym ganllawiau o</w:t>
            </w:r>
            <w:r w:rsidR="009C3448" w:rsidRPr="009C3448">
              <w:rPr>
                <w:rFonts w:cstheme="minorHAnsi"/>
              </w:rPr>
              <w:t>:</w:t>
            </w:r>
          </w:p>
          <w:p w14:paraId="3D7852DE" w14:textId="77777777" w:rsidR="009C3448" w:rsidRPr="009C3448" w:rsidRDefault="00CC74D6" w:rsidP="00B94878">
            <w:pPr>
              <w:spacing w:before="120" w:after="0" w:line="240" w:lineRule="auto"/>
              <w:rPr>
                <w:rFonts w:cstheme="minorHAnsi"/>
              </w:rPr>
            </w:pPr>
            <w:r>
              <w:rPr>
                <w:rFonts w:cstheme="minorHAnsi"/>
              </w:rPr>
              <w:t xml:space="preserve">1274 </w:t>
            </w:r>
            <w:r w:rsidR="00CF44AB">
              <w:rPr>
                <w:rFonts w:cstheme="minorHAnsi"/>
              </w:rPr>
              <w:t>o achosion Eiriolaeth yn seiliedig ar Faterion</w:t>
            </w:r>
            <w:r w:rsidR="009C3448" w:rsidRPr="009C3448">
              <w:rPr>
                <w:rFonts w:cstheme="minorHAnsi"/>
              </w:rPr>
              <w:t xml:space="preserve"> </w:t>
            </w:r>
            <w:r w:rsidR="00CF44AB">
              <w:rPr>
                <w:rFonts w:cstheme="minorHAnsi"/>
              </w:rPr>
              <w:t>y flwyddyn</w:t>
            </w:r>
          </w:p>
          <w:p w14:paraId="4C0FE87D" w14:textId="77777777" w:rsidR="009C3448" w:rsidRDefault="00CC74D6" w:rsidP="009C3448">
            <w:pPr>
              <w:spacing w:before="120" w:after="0" w:line="240" w:lineRule="auto"/>
              <w:rPr>
                <w:rFonts w:cstheme="minorHAnsi"/>
              </w:rPr>
            </w:pPr>
            <w:r>
              <w:rPr>
                <w:rFonts w:cstheme="minorHAnsi"/>
              </w:rPr>
              <w:t xml:space="preserve">2175 </w:t>
            </w:r>
            <w:r w:rsidR="00CF44AB">
              <w:rPr>
                <w:rFonts w:cstheme="minorHAnsi"/>
              </w:rPr>
              <w:t>o gyfarfodydd Cynnig Rhagweithiol</w:t>
            </w:r>
            <w:r w:rsidR="009C3448" w:rsidRPr="009C3448">
              <w:rPr>
                <w:rFonts w:cstheme="minorHAnsi"/>
              </w:rPr>
              <w:t xml:space="preserve"> </w:t>
            </w:r>
            <w:r w:rsidR="00CF44AB">
              <w:rPr>
                <w:rFonts w:cstheme="minorHAnsi"/>
              </w:rPr>
              <w:t>y flwyddyn</w:t>
            </w:r>
            <w:r>
              <w:rPr>
                <w:rFonts w:cstheme="minorHAnsi"/>
              </w:rPr>
              <w:t>.</w:t>
            </w:r>
          </w:p>
          <w:p w14:paraId="1956D516" w14:textId="77777777" w:rsidR="00CC74D6" w:rsidRPr="00EC51AA" w:rsidRDefault="00CC74D6" w:rsidP="009C3448">
            <w:pPr>
              <w:spacing w:before="120" w:after="0" w:line="240" w:lineRule="auto"/>
              <w:rPr>
                <w:rFonts w:cstheme="minorHAnsi"/>
                <w:sz w:val="4"/>
                <w:szCs w:val="4"/>
              </w:rPr>
            </w:pPr>
          </w:p>
        </w:tc>
      </w:tr>
    </w:tbl>
    <w:p w14:paraId="3B256E0B" w14:textId="77777777" w:rsidR="005B2D72" w:rsidRPr="00EC51AA" w:rsidRDefault="005B2D72" w:rsidP="002B6D76">
      <w:pPr>
        <w:spacing w:before="120" w:after="240" w:line="240" w:lineRule="auto"/>
        <w:jc w:val="both"/>
        <w:rPr>
          <w:rFonts w:cstheme="minorHAnsi"/>
          <w:sz w:val="4"/>
          <w:szCs w:val="4"/>
        </w:rPr>
      </w:pPr>
    </w:p>
    <w:tbl>
      <w:tblPr>
        <w:tblStyle w:val="TableGrid"/>
        <w:tblW w:w="0" w:type="auto"/>
        <w:tblLook w:val="04A0" w:firstRow="1" w:lastRow="0" w:firstColumn="1" w:lastColumn="0" w:noHBand="0" w:noVBand="1"/>
      </w:tblPr>
      <w:tblGrid>
        <w:gridCol w:w="9016"/>
      </w:tblGrid>
      <w:tr w:rsidR="00B572C3" w14:paraId="38C7FCBA" w14:textId="77777777" w:rsidTr="00497792">
        <w:tc>
          <w:tcPr>
            <w:tcW w:w="9016" w:type="dxa"/>
          </w:tcPr>
          <w:p w14:paraId="25FB67C0" w14:textId="77777777" w:rsidR="00B572C3" w:rsidRDefault="00CF44AB" w:rsidP="002B6D76">
            <w:pPr>
              <w:spacing w:before="120" w:after="240" w:line="240" w:lineRule="auto"/>
              <w:jc w:val="both"/>
              <w:rPr>
                <w:rFonts w:cstheme="minorHAnsi"/>
              </w:rPr>
            </w:pPr>
            <w:r>
              <w:rPr>
                <w:rFonts w:cstheme="minorHAnsi"/>
                <w:b/>
                <w:sz w:val="24"/>
                <w:szCs w:val="24"/>
              </w:rPr>
              <w:t>Adran</w:t>
            </w:r>
            <w:r w:rsidR="00314C89">
              <w:rPr>
                <w:rFonts w:cstheme="minorHAnsi"/>
                <w:b/>
                <w:sz w:val="24"/>
                <w:szCs w:val="24"/>
              </w:rPr>
              <w:t xml:space="preserve"> </w:t>
            </w:r>
            <w:r w:rsidR="00C64572">
              <w:rPr>
                <w:rFonts w:cstheme="minorHAnsi"/>
                <w:b/>
                <w:sz w:val="24"/>
                <w:szCs w:val="24"/>
              </w:rPr>
              <w:t xml:space="preserve">4: </w:t>
            </w:r>
            <w:r w:rsidRPr="00CF44AB">
              <w:rPr>
                <w:rFonts w:cstheme="minorHAnsi"/>
                <w:b/>
                <w:sz w:val="24"/>
                <w:szCs w:val="24"/>
              </w:rPr>
              <w:t>Sut y Darperir y Gwasanaeth</w:t>
            </w:r>
          </w:p>
        </w:tc>
      </w:tr>
      <w:tr w:rsidR="00B572C3" w14:paraId="0F4139DA" w14:textId="77777777" w:rsidTr="00497792">
        <w:tc>
          <w:tcPr>
            <w:tcW w:w="9016" w:type="dxa"/>
          </w:tcPr>
          <w:p w14:paraId="6B374C73" w14:textId="77777777" w:rsidR="00CF44AB" w:rsidRDefault="00CF44AB" w:rsidP="00297635">
            <w:pPr>
              <w:spacing w:after="120" w:line="240" w:lineRule="auto"/>
              <w:jc w:val="both"/>
              <w:rPr>
                <w:rFonts w:cstheme="minorHAnsi"/>
                <w:b/>
              </w:rPr>
            </w:pPr>
            <w:r w:rsidRPr="00CF44AB">
              <w:rPr>
                <w:rFonts w:cstheme="minorHAnsi"/>
                <w:b/>
              </w:rPr>
              <w:t>Darpariaeth Gwasanaeth</w:t>
            </w:r>
          </w:p>
          <w:p w14:paraId="437CD2A9" w14:textId="77777777" w:rsidR="00B572C3" w:rsidRPr="00B572C3" w:rsidRDefault="009B6FB8" w:rsidP="00297635">
            <w:pPr>
              <w:spacing w:after="120" w:line="240" w:lineRule="auto"/>
              <w:jc w:val="both"/>
              <w:rPr>
                <w:rFonts w:cstheme="minorHAnsi"/>
              </w:rPr>
            </w:pPr>
            <w:r>
              <w:rPr>
                <w:rFonts w:ascii="Calibri" w:eastAsiaTheme="minorHAnsi" w:hAnsi="Calibri" w:cs="Calibri"/>
              </w:rPr>
              <w:t>Mae'r gwasanaeth yn cynnwys pedwar gwasanaeth eirioli rhanbarthol fel y manylir yn adran 2 uchod. Mae pob gwasanaeth rhanbarthol yn gweithredu ar sail beripatetig gydag eiriolwyr yn cwrdd â phobl ifanc mewn lleoliadau addas, hygyrch o'u dewis, fel yn yr ysgol, gartref neu allan yn y gymuned.</w:t>
            </w:r>
          </w:p>
          <w:p w14:paraId="26AA730A" w14:textId="77777777" w:rsidR="00B572C3" w:rsidRPr="00B572C3" w:rsidRDefault="00CF44AB" w:rsidP="00297635">
            <w:pPr>
              <w:spacing w:after="120" w:line="240" w:lineRule="auto"/>
              <w:jc w:val="both"/>
              <w:rPr>
                <w:rFonts w:cstheme="minorHAnsi"/>
                <w:b/>
              </w:rPr>
            </w:pPr>
            <w:r>
              <w:rPr>
                <w:rFonts w:cstheme="minorHAnsi"/>
                <w:b/>
              </w:rPr>
              <w:t>Y Broses Atgyfeirio</w:t>
            </w:r>
          </w:p>
          <w:p w14:paraId="740C11B5" w14:textId="77777777" w:rsidR="00B572C3" w:rsidRPr="00B572C3" w:rsidRDefault="00D375B8" w:rsidP="00297635">
            <w:pPr>
              <w:spacing w:after="120" w:line="240" w:lineRule="auto"/>
              <w:jc w:val="both"/>
              <w:rPr>
                <w:rFonts w:cstheme="minorHAnsi"/>
              </w:rPr>
            </w:pPr>
            <w:r>
              <w:rPr>
                <w:rFonts w:ascii="Calibri" w:eastAsiaTheme="minorHAnsi" w:hAnsi="Calibri" w:cs="Calibri"/>
              </w:rPr>
              <w:t>Mae pobl ifanc yn cael mynediad at y gwasanaeth trwy atgyfeiriadau (hunan-atgyfeirio, trydydd parti, neu Gynnig Rhagweithiol) dros y ffôn, e-bost, ffurflen atgyfeirio ar-lein neu wyneb yn wyneb (gan gynnwys cyfarfodydd Cynnig Rhagweithiol). Mae un rhif ffôn gweinyddol a chyfeiriad e-bost yn gweithredu ar gyfer pob un o'r gwasanaethau, wedi'u cynnwys yn glir yn yr holl ddeunyddiau hyrwyddo. Mae atebion awtomatig/neges llais yn tynnu sylw at wasanaethau brys/y tu allan i oriau (e.e. Meic Cymru).</w:t>
            </w:r>
          </w:p>
          <w:p w14:paraId="0E104D1C" w14:textId="77777777" w:rsidR="00B572C3" w:rsidRPr="00B572C3" w:rsidRDefault="00D375B8" w:rsidP="00297635">
            <w:pPr>
              <w:spacing w:after="120" w:line="240" w:lineRule="auto"/>
              <w:jc w:val="both"/>
              <w:rPr>
                <w:rFonts w:cstheme="minorHAnsi"/>
              </w:rPr>
            </w:pPr>
            <w:r w:rsidRPr="00D375B8">
              <w:rPr>
                <w:rFonts w:cstheme="minorHAnsi"/>
              </w:rPr>
              <w:t>Cydlynir atgyfeiriadau gan y Rheolwr Tîm o'r swyddfa weinyddu ranbarthol. Nod y gwasanaeth yw cysylltu â phlant a phobl ifanc o fewn pedwar deg wyth awr ar ôl eu derbyn</w:t>
            </w:r>
            <w:r w:rsidR="00B572C3" w:rsidRPr="00B572C3">
              <w:rPr>
                <w:rFonts w:cstheme="minorHAnsi"/>
              </w:rPr>
              <w:t xml:space="preserve">. </w:t>
            </w:r>
            <w:r w:rsidRPr="00D375B8">
              <w:rPr>
                <w:rFonts w:cstheme="minorHAnsi"/>
              </w:rPr>
              <w:t>Lle nad yw hyn yn bosibl, mae nodyn yn egluro pam yn cael ei ychwanegu at nodyn achos y person ifanc</w:t>
            </w:r>
            <w:r w:rsidR="00F8714D">
              <w:rPr>
                <w:rFonts w:cstheme="minorHAnsi"/>
              </w:rPr>
              <w:t xml:space="preserve">. </w:t>
            </w:r>
            <w:r w:rsidRPr="00D375B8">
              <w:rPr>
                <w:rFonts w:cstheme="minorHAnsi"/>
              </w:rPr>
              <w:t>Ar gyfer atgyfeiriadau trydydd parti (Gweithiwr Cymdeithasol/cartref preswyl/</w:t>
            </w:r>
            <w:r>
              <w:rPr>
                <w:rFonts w:cstheme="minorHAnsi"/>
              </w:rPr>
              <w:t>r</w:t>
            </w:r>
            <w:r w:rsidRPr="00D375B8">
              <w:rPr>
                <w:rFonts w:cstheme="minorHAnsi"/>
              </w:rPr>
              <w:t>hiant/gofalwr maeth/</w:t>
            </w:r>
            <w:r>
              <w:rPr>
                <w:rFonts w:cstheme="minorHAnsi"/>
              </w:rPr>
              <w:t>SAA</w:t>
            </w:r>
            <w:r w:rsidRPr="00D375B8">
              <w:rPr>
                <w:rFonts w:cstheme="minorHAnsi"/>
              </w:rPr>
              <w:t>/ Cydlynydd Amddiffyn Plant/gweithiwr proffesiynol arall)</w:t>
            </w:r>
            <w:r w:rsidR="00B572C3" w:rsidRPr="00B572C3">
              <w:rPr>
                <w:rFonts w:cstheme="minorHAnsi"/>
              </w:rPr>
              <w:t xml:space="preserve">, </w:t>
            </w:r>
            <w:r w:rsidRPr="00D375B8">
              <w:rPr>
                <w:rFonts w:cstheme="minorHAnsi"/>
              </w:rPr>
              <w:t>cysylltir hefyd â'r canolwr i gadarnhau ei fod wedi derbyn atgyfeiriad ac i gadarnhau bod cyswllt wedi'i wneud â'r person ifanc</w:t>
            </w:r>
            <w:r w:rsidR="00B572C3" w:rsidRPr="00B572C3">
              <w:rPr>
                <w:rFonts w:cstheme="minorHAnsi"/>
              </w:rPr>
              <w:t xml:space="preserve">. </w:t>
            </w:r>
            <w:r w:rsidRPr="00D375B8">
              <w:rPr>
                <w:rFonts w:cstheme="minorHAnsi"/>
              </w:rPr>
              <w:t>Ar ôl derbyn atgyfeiriad ac wrth ymateb i bobl ifanc (neu eu cynrychiolydd, lle mae rhwystrau cyfathrebu) rydym yn:</w:t>
            </w:r>
          </w:p>
          <w:p w14:paraId="226AE47F" w14:textId="77777777" w:rsidR="00B572C3" w:rsidRPr="00B572C3" w:rsidRDefault="00D375B8" w:rsidP="007C7145">
            <w:pPr>
              <w:numPr>
                <w:ilvl w:val="0"/>
                <w:numId w:val="7"/>
              </w:numPr>
              <w:spacing w:after="40" w:line="240" w:lineRule="auto"/>
              <w:ind w:left="460" w:hanging="284"/>
              <w:jc w:val="both"/>
              <w:rPr>
                <w:rFonts w:cstheme="minorHAnsi"/>
              </w:rPr>
            </w:pPr>
            <w:r w:rsidRPr="00D375B8">
              <w:rPr>
                <w:rFonts w:cstheme="minorHAnsi"/>
              </w:rPr>
              <w:t>Nodi rhifyn cychwynnol y person ifanc</w:t>
            </w:r>
            <w:r w:rsidR="00B572C3" w:rsidRPr="00B572C3">
              <w:rPr>
                <w:rFonts w:cstheme="minorHAnsi"/>
              </w:rPr>
              <w:t>;</w:t>
            </w:r>
          </w:p>
          <w:p w14:paraId="79CC8DE3" w14:textId="77777777" w:rsidR="00B572C3" w:rsidRPr="00B572C3" w:rsidRDefault="00D375B8" w:rsidP="007C7145">
            <w:pPr>
              <w:numPr>
                <w:ilvl w:val="0"/>
                <w:numId w:val="7"/>
              </w:numPr>
              <w:spacing w:after="40" w:line="240" w:lineRule="auto"/>
              <w:ind w:left="460" w:hanging="284"/>
              <w:jc w:val="both"/>
              <w:rPr>
                <w:rFonts w:cstheme="minorHAnsi"/>
              </w:rPr>
            </w:pPr>
            <w:r w:rsidRPr="00D375B8">
              <w:rPr>
                <w:rFonts w:cstheme="minorHAnsi"/>
              </w:rPr>
              <w:t>Sefydlu cymhwysedd: os yw'n anghymwys, bydd pobl ifanc yn cael eu cyfeirio at wasanaethau eraill fel Eiriolaeth Iechyd Meddwl Annibynnol</w:t>
            </w:r>
            <w:r w:rsidR="00B572C3" w:rsidRPr="00B572C3">
              <w:rPr>
                <w:rFonts w:cstheme="minorHAnsi"/>
              </w:rPr>
              <w:t>;</w:t>
            </w:r>
          </w:p>
          <w:p w14:paraId="376C2EAF" w14:textId="77777777" w:rsidR="00B572C3" w:rsidRPr="00B572C3" w:rsidRDefault="00D375B8" w:rsidP="007C7145">
            <w:pPr>
              <w:numPr>
                <w:ilvl w:val="0"/>
                <w:numId w:val="7"/>
              </w:numPr>
              <w:spacing w:after="40" w:line="240" w:lineRule="auto"/>
              <w:ind w:left="460" w:hanging="284"/>
              <w:jc w:val="both"/>
              <w:rPr>
                <w:rFonts w:cstheme="minorHAnsi"/>
              </w:rPr>
            </w:pPr>
            <w:r w:rsidRPr="00D375B8">
              <w:rPr>
                <w:rFonts w:cstheme="minorHAnsi"/>
              </w:rPr>
              <w:t>Tynnu sylw at unrhyw anghenion cyfathrebu / mynediad</w:t>
            </w:r>
            <w:r w:rsidR="00B572C3" w:rsidRPr="00B572C3">
              <w:rPr>
                <w:rFonts w:cstheme="minorHAnsi"/>
              </w:rPr>
              <w:t>;</w:t>
            </w:r>
          </w:p>
          <w:p w14:paraId="4C47B4BC" w14:textId="77777777" w:rsidR="00B572C3" w:rsidRPr="00B572C3" w:rsidRDefault="00EC51AA" w:rsidP="007C7145">
            <w:pPr>
              <w:numPr>
                <w:ilvl w:val="0"/>
                <w:numId w:val="7"/>
              </w:numPr>
              <w:spacing w:after="40" w:line="240" w:lineRule="auto"/>
              <w:ind w:left="460" w:hanging="284"/>
              <w:jc w:val="both"/>
              <w:rPr>
                <w:rFonts w:cstheme="minorHAnsi"/>
              </w:rPr>
            </w:pPr>
            <w:r w:rsidRPr="00EC51AA">
              <w:rPr>
                <w:rFonts w:cstheme="minorHAnsi"/>
              </w:rPr>
              <w:t>Nodi unrhyw risgiau a rennir gan ganolwr</w:t>
            </w:r>
            <w:r w:rsidR="00B572C3" w:rsidRPr="00B572C3">
              <w:rPr>
                <w:rFonts w:cstheme="minorHAnsi"/>
              </w:rPr>
              <w:t>;</w:t>
            </w:r>
          </w:p>
          <w:p w14:paraId="75ED5CDF" w14:textId="77777777" w:rsidR="00B572C3" w:rsidRPr="00B572C3" w:rsidRDefault="000A5ABD" w:rsidP="007C7145">
            <w:pPr>
              <w:numPr>
                <w:ilvl w:val="0"/>
                <w:numId w:val="7"/>
              </w:numPr>
              <w:spacing w:after="40" w:line="240" w:lineRule="auto"/>
              <w:ind w:left="460" w:hanging="284"/>
              <w:jc w:val="both"/>
              <w:rPr>
                <w:rFonts w:cstheme="minorHAnsi"/>
              </w:rPr>
            </w:pPr>
            <w:r>
              <w:rPr>
                <w:rFonts w:ascii="Calibri" w:eastAsiaTheme="minorHAnsi" w:hAnsi="Calibri" w:cs="Calibri"/>
              </w:rPr>
              <w:t>Nodi unrhyw gredoau ieithyddol, diwylliannol a / neu grefyddol;</w:t>
            </w:r>
          </w:p>
          <w:p w14:paraId="2E10C947" w14:textId="77777777" w:rsidR="00B572C3" w:rsidRPr="00B572C3" w:rsidRDefault="00EC51AA" w:rsidP="007C7145">
            <w:pPr>
              <w:numPr>
                <w:ilvl w:val="0"/>
                <w:numId w:val="7"/>
              </w:numPr>
              <w:spacing w:after="40" w:line="240" w:lineRule="auto"/>
              <w:ind w:left="460" w:hanging="284"/>
              <w:jc w:val="both"/>
              <w:rPr>
                <w:rFonts w:cstheme="minorHAnsi"/>
              </w:rPr>
            </w:pPr>
            <w:r w:rsidRPr="00EC51AA">
              <w:rPr>
                <w:rFonts w:cstheme="minorHAnsi"/>
              </w:rPr>
              <w:t>Gwneud apwyntiad gyda'r person ifanc ar gyfer cyfarfod wyneb yn wyneb cychwynnol ag E</w:t>
            </w:r>
            <w:r>
              <w:rPr>
                <w:rFonts w:cstheme="minorHAnsi"/>
              </w:rPr>
              <w:t>P</w:t>
            </w:r>
            <w:r w:rsidRPr="00EC51AA">
              <w:rPr>
                <w:rFonts w:cstheme="minorHAnsi"/>
              </w:rPr>
              <w:t>A</w:t>
            </w:r>
            <w:r w:rsidR="00B572C3" w:rsidRPr="00B572C3">
              <w:rPr>
                <w:rFonts w:cstheme="minorHAnsi"/>
              </w:rPr>
              <w:t>;</w:t>
            </w:r>
          </w:p>
          <w:p w14:paraId="550682C8" w14:textId="77777777" w:rsidR="00B572C3" w:rsidRPr="00B572C3" w:rsidRDefault="00EC51AA" w:rsidP="007C7145">
            <w:pPr>
              <w:numPr>
                <w:ilvl w:val="0"/>
                <w:numId w:val="7"/>
              </w:numPr>
              <w:spacing w:after="40" w:line="240" w:lineRule="auto"/>
              <w:ind w:left="460" w:hanging="284"/>
              <w:jc w:val="both"/>
              <w:rPr>
                <w:rFonts w:cstheme="minorHAnsi"/>
              </w:rPr>
            </w:pPr>
            <w:r w:rsidRPr="00EC51AA">
              <w:rPr>
                <w:rFonts w:cstheme="minorHAnsi"/>
              </w:rPr>
              <w:t>Dyrannu'r achos i EPA (prif bwynt cyswllt y person ifanc)</w:t>
            </w:r>
            <w:r w:rsidR="00B572C3" w:rsidRPr="00B572C3">
              <w:rPr>
                <w:rFonts w:cstheme="minorHAnsi"/>
              </w:rPr>
              <w:t>;</w:t>
            </w:r>
          </w:p>
          <w:p w14:paraId="75D41243" w14:textId="77777777" w:rsidR="00B572C3" w:rsidRPr="00B572C3" w:rsidRDefault="00EC51AA" w:rsidP="007C7145">
            <w:pPr>
              <w:numPr>
                <w:ilvl w:val="0"/>
                <w:numId w:val="7"/>
              </w:numPr>
              <w:spacing w:after="40" w:line="240" w:lineRule="auto"/>
              <w:ind w:left="460" w:hanging="284"/>
              <w:jc w:val="both"/>
              <w:rPr>
                <w:rFonts w:cstheme="minorHAnsi"/>
              </w:rPr>
            </w:pPr>
            <w:r>
              <w:rPr>
                <w:rFonts w:cstheme="minorHAnsi"/>
              </w:rPr>
              <w:t>Ateb cwestiynau’r person ifanc</w:t>
            </w:r>
            <w:r w:rsidR="00B572C3" w:rsidRPr="00B572C3">
              <w:rPr>
                <w:rFonts w:cstheme="minorHAnsi"/>
              </w:rPr>
              <w:t>;</w:t>
            </w:r>
          </w:p>
          <w:p w14:paraId="63CD8BD9" w14:textId="77777777" w:rsidR="00B572C3" w:rsidRPr="00B572C3" w:rsidRDefault="00EC51AA" w:rsidP="007C7145">
            <w:pPr>
              <w:numPr>
                <w:ilvl w:val="0"/>
                <w:numId w:val="7"/>
              </w:numPr>
              <w:spacing w:after="40" w:line="240" w:lineRule="auto"/>
              <w:ind w:left="460" w:hanging="284"/>
              <w:jc w:val="both"/>
              <w:rPr>
                <w:rFonts w:cstheme="minorHAnsi"/>
              </w:rPr>
            </w:pPr>
            <w:r w:rsidRPr="00EC51AA">
              <w:rPr>
                <w:rFonts w:cstheme="minorHAnsi"/>
              </w:rPr>
              <w:t>Agor cofnod ar Cygnet, ein system rheoli achosion</w:t>
            </w:r>
            <w:r w:rsidR="00B572C3" w:rsidRPr="00B572C3">
              <w:rPr>
                <w:rFonts w:cstheme="minorHAnsi"/>
              </w:rPr>
              <w:t>.</w:t>
            </w:r>
          </w:p>
          <w:p w14:paraId="5F7AF93E" w14:textId="77777777" w:rsidR="00B572C3" w:rsidRPr="00B572C3" w:rsidRDefault="008C1D88" w:rsidP="00297635">
            <w:pPr>
              <w:spacing w:after="120" w:line="240" w:lineRule="auto"/>
              <w:jc w:val="both"/>
              <w:rPr>
                <w:rFonts w:cstheme="minorHAnsi"/>
                <w:b/>
              </w:rPr>
            </w:pPr>
            <w:r w:rsidRPr="008C1D88">
              <w:rPr>
                <w:rFonts w:cstheme="minorHAnsi"/>
                <w:b/>
              </w:rPr>
              <w:lastRenderedPageBreak/>
              <w:t>Addasrwydd y Gwasanaeth</w:t>
            </w:r>
          </w:p>
          <w:p w14:paraId="0BB8B191" w14:textId="77777777" w:rsidR="00B572C3" w:rsidRPr="00B572C3" w:rsidRDefault="008C1D88" w:rsidP="00297635">
            <w:pPr>
              <w:spacing w:after="120" w:line="240" w:lineRule="auto"/>
              <w:jc w:val="both"/>
              <w:rPr>
                <w:rFonts w:cstheme="minorHAnsi"/>
              </w:rPr>
            </w:pPr>
            <w:r w:rsidRPr="008C1D88">
              <w:rPr>
                <w:rFonts w:cstheme="minorHAnsi"/>
              </w:rPr>
              <w:t>Os teimlir, ar adeg atgyfeirio, na all y gwasanaeth gefnogi'r unigolyn, rydym yn cynghori'r person ifanc neu ei gynrychiolydd ynghylch y rhesymau pam. Os teimlir y gall y gwasanaeth ddiwallu anghenion eiriolaeth y person ifanc, yna bydd y gwasanaeth yn mynd yn ei flaen</w:t>
            </w:r>
            <w:r w:rsidR="00B572C3" w:rsidRPr="00B572C3">
              <w:rPr>
                <w:rFonts w:cstheme="minorHAnsi"/>
              </w:rPr>
              <w:t xml:space="preserve">.  </w:t>
            </w:r>
          </w:p>
          <w:p w14:paraId="4780CCAF" w14:textId="77777777" w:rsidR="00B572C3" w:rsidRDefault="008C1D88" w:rsidP="00297635">
            <w:pPr>
              <w:spacing w:after="120" w:line="240" w:lineRule="auto"/>
              <w:jc w:val="both"/>
              <w:rPr>
                <w:rFonts w:cstheme="minorHAnsi"/>
              </w:rPr>
            </w:pPr>
            <w:r w:rsidRPr="008C1D88">
              <w:rPr>
                <w:rFonts w:cstheme="minorHAnsi"/>
              </w:rPr>
              <w:t>Wrth ddyrannu Eiriolwr, rhoddir ystyriaeth i unrhyw gredoau ieithyddol, diwylliannol a chrefyddol, dyrannu Eiriolwr o’r gwasanaeth lle bynnag y bo modd, neu ymrestru gwasanaethau gweithwyr proffesiynol allanol lle bo angen, e.e. cyfieithydd</w:t>
            </w:r>
            <w:r w:rsidR="00B572C3" w:rsidRPr="00B572C3">
              <w:rPr>
                <w:rFonts w:cstheme="minorHAnsi"/>
              </w:rPr>
              <w:t xml:space="preserve">.  </w:t>
            </w:r>
          </w:p>
          <w:p w14:paraId="598A28E9" w14:textId="77777777" w:rsidR="007C7145" w:rsidRDefault="007C7145" w:rsidP="00297635">
            <w:pPr>
              <w:spacing w:after="120" w:line="240" w:lineRule="auto"/>
              <w:jc w:val="both"/>
              <w:rPr>
                <w:rFonts w:cstheme="minorHAnsi"/>
                <w:b/>
              </w:rPr>
            </w:pPr>
          </w:p>
          <w:p w14:paraId="358913E9" w14:textId="07DD8D80" w:rsidR="008C1D88" w:rsidRDefault="008C1D88" w:rsidP="00297635">
            <w:pPr>
              <w:spacing w:after="120" w:line="240" w:lineRule="auto"/>
              <w:jc w:val="both"/>
              <w:rPr>
                <w:rFonts w:cstheme="minorHAnsi"/>
                <w:b/>
              </w:rPr>
            </w:pPr>
            <w:r w:rsidRPr="008C1D88">
              <w:rPr>
                <w:rFonts w:cstheme="minorHAnsi"/>
                <w:b/>
              </w:rPr>
              <w:t>Darparu Gwasanaeth</w:t>
            </w:r>
          </w:p>
          <w:p w14:paraId="66CDAACF" w14:textId="77777777" w:rsidR="00B572C3" w:rsidRPr="00B572C3" w:rsidRDefault="008C1D88" w:rsidP="00297635">
            <w:pPr>
              <w:spacing w:after="120" w:line="240" w:lineRule="auto"/>
              <w:jc w:val="both"/>
              <w:rPr>
                <w:rFonts w:cstheme="minorHAnsi"/>
              </w:rPr>
            </w:pPr>
            <w:r w:rsidRPr="008C1D88">
              <w:rPr>
                <w:rFonts w:cstheme="minorHAnsi"/>
              </w:rPr>
              <w:t>Mae'r cyfarfod cyntaf, yn unol â'n model cyflwyno peripatetig, yn cael ei gynnal mewn lleoliad o ddewis y person ifanc. Mae'r cyfarfod yn ennill dealltwriaeth o'r unigolyn a'r materion sy'n eu hwynebu, yn rheoli disgwyliadau'r person ifanc ac yn egluro</w:t>
            </w:r>
            <w:r w:rsidR="00B572C3" w:rsidRPr="00B572C3">
              <w:rPr>
                <w:rFonts w:cstheme="minorHAnsi"/>
              </w:rPr>
              <w:t xml:space="preserve">: </w:t>
            </w:r>
            <w:r w:rsidRPr="008C1D88">
              <w:rPr>
                <w:rFonts w:cstheme="minorHAnsi"/>
              </w:rPr>
              <w:t>rôl eiriolaeth a rôl annibynnol y gwasanaeth wrth gefnogi cyfranogiad pobl ifanc mewn penderfyniadau pwysig. Pwysleisiwn fod y gwasanaeth yn cael ei arwain ganddynt ac na fyddwn yn gwneud penderfyniadau ar eu cyfer</w:t>
            </w:r>
            <w:r w:rsidR="00B572C3" w:rsidRPr="00B572C3">
              <w:rPr>
                <w:rFonts w:cstheme="minorHAnsi"/>
              </w:rPr>
              <w:t xml:space="preserve">. </w:t>
            </w:r>
            <w:r w:rsidR="007E2FB2">
              <w:rPr>
                <w:rFonts w:cstheme="minorHAnsi"/>
              </w:rPr>
              <w:t xml:space="preserve"> </w:t>
            </w:r>
          </w:p>
          <w:p w14:paraId="7B1EA6E1" w14:textId="77777777" w:rsidR="00054EFC" w:rsidRPr="00B572C3" w:rsidRDefault="008C1D88" w:rsidP="00297635">
            <w:pPr>
              <w:spacing w:after="120" w:line="240" w:lineRule="auto"/>
              <w:jc w:val="both"/>
              <w:rPr>
                <w:rFonts w:cstheme="minorHAnsi"/>
              </w:rPr>
            </w:pPr>
            <w:r w:rsidRPr="008C1D88">
              <w:rPr>
                <w:rFonts w:cstheme="minorHAnsi"/>
              </w:rPr>
              <w:t>Mae'r Eiriolwr yn egluro cyfrinachedd, gan dynnu sylw at sut y byddwn yn trin y wybodaeth y maent yn ei rhannu â ni (gan gynnwys ein cyfrifoldebau / gweithdrefnau diogelu, yn unol â GDPR a Gweithdrefnau Amddiffyn Plant Cymru Gyfan) ac yn amlinellu sut y gellir gwneud cwynion</w:t>
            </w:r>
            <w:r w:rsidR="00B572C3" w:rsidRPr="00B572C3">
              <w:rPr>
                <w:rFonts w:cstheme="minorHAnsi"/>
              </w:rPr>
              <w:t xml:space="preserve">. </w:t>
            </w:r>
            <w:r w:rsidRPr="008C1D88">
              <w:rPr>
                <w:rFonts w:cstheme="minorHAnsi"/>
              </w:rPr>
              <w:t>Ategir hyn gan becyn croeso sy'n cynnwys ein Canllaw Gwasanaeth a llenyddiaeth / manylion cyswllt perthnasol eraill.</w:t>
            </w:r>
          </w:p>
          <w:p w14:paraId="32D09B2B" w14:textId="77777777" w:rsidR="007C7145" w:rsidRDefault="007C7145" w:rsidP="00297635">
            <w:pPr>
              <w:spacing w:after="120" w:line="240" w:lineRule="auto"/>
              <w:jc w:val="both"/>
              <w:rPr>
                <w:rFonts w:cstheme="minorHAnsi"/>
                <w:b/>
              </w:rPr>
            </w:pPr>
          </w:p>
          <w:p w14:paraId="0FAFA333" w14:textId="18954DA6" w:rsidR="008C1D88" w:rsidRDefault="008C1D88" w:rsidP="00297635">
            <w:pPr>
              <w:spacing w:after="120" w:line="240" w:lineRule="auto"/>
              <w:jc w:val="both"/>
              <w:rPr>
                <w:rFonts w:cstheme="minorHAnsi"/>
                <w:b/>
              </w:rPr>
            </w:pPr>
            <w:r w:rsidRPr="008C1D88">
              <w:rPr>
                <w:rFonts w:cstheme="minorHAnsi"/>
                <w:b/>
              </w:rPr>
              <w:t>Cynllun Eiriolaeth</w:t>
            </w:r>
          </w:p>
          <w:p w14:paraId="6014A09C" w14:textId="49306763" w:rsidR="007E2FB2" w:rsidRDefault="00A45FDB" w:rsidP="00297635">
            <w:pPr>
              <w:spacing w:after="120" w:line="240" w:lineRule="auto"/>
              <w:jc w:val="both"/>
              <w:rPr>
                <w:rFonts w:cstheme="minorHAnsi"/>
                <w:b/>
              </w:rPr>
            </w:pPr>
            <w:r>
              <w:rPr>
                <w:rFonts w:ascii="Calibri" w:eastAsiaTheme="minorHAnsi" w:hAnsi="Calibri" w:cs="Calibri"/>
              </w:rPr>
              <w:t xml:space="preserve">Mae'r cyfarfod cychwynnol hefyd yn gyfle i ddatblygu'r Cynllun Eiriolaeth ar Sail Materion. Mae'r Cynllun Eiriolaeth yn cael ei gyd-gynhyrchu gan y person ifanc a'r Eiriolwr. Mae'n manylu ar y mater(ion) sydd angen cefnogaeth eiriolaeth, dymuniadau a theimladau'r person ifanc mewn perthynas â'r mater(ion) a sut yr eir i'r afael â hyn. Mae’r Cynllun Eiriolaeth yn cynnwys rhestr o bethau ‘i’w wneud’ gan y person ifanc a’r Eiriolwr, ac yn manylu ar y camau y bydd pob un yn eu cymryd er mwyn symud ymlaen gyda'r ymyrraeth eiriolaeth a mynd i’r afael â’r mater.  Rhoddir copi o'r Cynllun Eiriolaeth i'r person ifanc sydd wedi'i ysgrifennu yn </w:t>
            </w:r>
            <w:r w:rsidR="00A03F3B">
              <w:rPr>
                <w:rFonts w:ascii="Calibri" w:eastAsiaTheme="minorHAnsi" w:hAnsi="Calibri" w:cs="Calibri"/>
              </w:rPr>
              <w:t>yr</w:t>
            </w:r>
            <w:r>
              <w:rPr>
                <w:rFonts w:ascii="Calibri" w:eastAsiaTheme="minorHAnsi" w:hAnsi="Calibri" w:cs="Calibri"/>
              </w:rPr>
              <w:t xml:space="preserve"> iaith</w:t>
            </w:r>
            <w:r w:rsidR="00A03F3B">
              <w:rPr>
                <w:rFonts w:ascii="Calibri" w:eastAsiaTheme="minorHAnsi" w:hAnsi="Calibri" w:cs="Calibri"/>
              </w:rPr>
              <w:t xml:space="preserve"> o’u dewis nhw</w:t>
            </w:r>
            <w:r>
              <w:rPr>
                <w:rFonts w:ascii="Calibri" w:eastAsiaTheme="minorHAnsi" w:hAnsi="Calibri" w:cs="Calibri"/>
              </w:rPr>
              <w:t>, sy'n briodol i'w lefel cyfathrebu a</w:t>
            </w:r>
            <w:r w:rsidR="007C7145">
              <w:rPr>
                <w:rFonts w:ascii="Calibri" w:eastAsiaTheme="minorHAnsi" w:hAnsi="Calibri" w:cs="Calibri"/>
              </w:rPr>
              <w:t>’u</w:t>
            </w:r>
            <w:r>
              <w:rPr>
                <w:rFonts w:ascii="Calibri" w:eastAsiaTheme="minorHAnsi" w:hAnsi="Calibri" w:cs="Calibri"/>
              </w:rPr>
              <w:t xml:space="preserve"> dealltwriaeth.  Ychwanegir copi hefyd at ffeil achos y person ifanc a'i rannu ag unrhyw weithwyr proffesiynol eraill, yn unol â chyngor y person ifanc. Defnyddir y Cynllun Eiriolaeth gan y person ifanc a'r Eiriolwr i adolygu cynnydd, a thrwy hynny sicrhau bod y person ifanc yn parhau i fod yn ganolog i'r broses. Yn yr un modd, os bydd angen y person ifanc am eiriolaeth yn newid neu os yw ei gyfarwyddyd ynghylch mater yn newid, caiff y Cynllun ei adolygu a'i ddiweddaru yn unol â hynny. Wrth i'r person ifanc, gyda chefnogaeth yr Eiriolwr, gwrdd â darparwyr gwasanaeth i drafod / cyrraedd datrysiad i'w fater, ailedrychir ar y Cynllun Eiriolaeth i sicrhau bod / i ba raddau y mae dymuniadau / llais y person ifanc wedi cael eu clywed.</w:t>
            </w:r>
          </w:p>
          <w:p w14:paraId="12626CA6" w14:textId="77777777" w:rsidR="00F879EA" w:rsidRDefault="00F879EA" w:rsidP="00297635">
            <w:pPr>
              <w:spacing w:after="120" w:line="240" w:lineRule="auto"/>
              <w:jc w:val="both"/>
              <w:outlineLvl w:val="0"/>
              <w:rPr>
                <w:rFonts w:cstheme="minorHAnsi"/>
                <w:b/>
              </w:rPr>
            </w:pPr>
          </w:p>
          <w:p w14:paraId="64EEC5F7" w14:textId="77777777" w:rsidR="00A45FDB" w:rsidRDefault="00A45FDB" w:rsidP="00297635">
            <w:pPr>
              <w:spacing w:after="120" w:line="240" w:lineRule="auto"/>
              <w:jc w:val="both"/>
              <w:outlineLvl w:val="0"/>
              <w:rPr>
                <w:rFonts w:cstheme="minorHAnsi"/>
                <w:b/>
              </w:rPr>
            </w:pPr>
            <w:r w:rsidRPr="00A45FDB">
              <w:rPr>
                <w:rFonts w:cstheme="minorHAnsi"/>
                <w:b/>
              </w:rPr>
              <w:t>Cyflwyno Gwasanaeth Parhaus</w:t>
            </w:r>
          </w:p>
          <w:p w14:paraId="372D6E45" w14:textId="77777777" w:rsidR="00A45FDB" w:rsidRDefault="00A45FDB" w:rsidP="00297635">
            <w:pPr>
              <w:spacing w:after="120" w:line="240" w:lineRule="auto"/>
              <w:jc w:val="both"/>
              <w:rPr>
                <w:rFonts w:cstheme="minorHAnsi"/>
              </w:rPr>
            </w:pPr>
            <w:r w:rsidRPr="00A45FDB">
              <w:rPr>
                <w:rFonts w:cstheme="minorHAnsi"/>
              </w:rPr>
              <w:t>Mae'r berthynas eiriolaeth yn parhau gyda'r Eiriolwr yn gweithio gyda'r person ifanc, yn adolygu'r opsiynau sydd ar gael ac yn cynllunio'r sylwadau y mae angen iddynt eu gwneud, cyn symud ymlaen i wneud y sylw ei hun. Gall hyn gynnal un neu sawl cyfarfod yn dibynnu ar y mater.</w:t>
            </w:r>
          </w:p>
          <w:p w14:paraId="64EC293A" w14:textId="77777777" w:rsidR="00B572C3" w:rsidRPr="00B572C3" w:rsidRDefault="00A45FDB" w:rsidP="00297635">
            <w:pPr>
              <w:spacing w:after="120" w:line="240" w:lineRule="auto"/>
              <w:jc w:val="both"/>
              <w:rPr>
                <w:rFonts w:cstheme="minorHAnsi"/>
              </w:rPr>
            </w:pPr>
            <w:r w:rsidRPr="00A45FDB">
              <w:rPr>
                <w:rFonts w:cstheme="minorHAnsi"/>
              </w:rPr>
              <w:t>Mae'r gwasanaeth yn grymuso pobl ifanc, gan sicrhau bod eu lleisiau'n cael eu clywed a'u bod nid yn unig yn cael dewis am eu gofal a'u cefnogaeth ond bod opsiynau ar gael iddynt hefyd</w:t>
            </w:r>
            <w:r w:rsidR="00B572C3" w:rsidRPr="00B572C3">
              <w:rPr>
                <w:rFonts w:cstheme="minorHAnsi"/>
              </w:rPr>
              <w:t>:</w:t>
            </w:r>
          </w:p>
          <w:p w14:paraId="52F67FF1" w14:textId="77777777" w:rsidR="007E2FB2" w:rsidRPr="00B572C3" w:rsidRDefault="00E97B61" w:rsidP="00297635">
            <w:pPr>
              <w:pStyle w:val="ListParagraph"/>
              <w:numPr>
                <w:ilvl w:val="0"/>
                <w:numId w:val="11"/>
              </w:numPr>
              <w:spacing w:after="120" w:line="240" w:lineRule="auto"/>
              <w:jc w:val="both"/>
              <w:rPr>
                <w:rFonts w:cstheme="minorHAnsi"/>
              </w:rPr>
            </w:pPr>
            <w:r>
              <w:rPr>
                <w:rFonts w:cstheme="minorHAnsi"/>
              </w:rPr>
              <w:t xml:space="preserve">trwy </w:t>
            </w:r>
            <w:r w:rsidRPr="00E97B61">
              <w:rPr>
                <w:rFonts w:cstheme="minorHAnsi"/>
              </w:rPr>
              <w:t>gael ei arwain gan y person ifanc bob amser</w:t>
            </w:r>
          </w:p>
          <w:p w14:paraId="559733A4" w14:textId="77777777" w:rsidR="007E2FB2" w:rsidRPr="00B572C3" w:rsidRDefault="00E97B61" w:rsidP="00297635">
            <w:pPr>
              <w:pStyle w:val="ListParagraph"/>
              <w:numPr>
                <w:ilvl w:val="0"/>
                <w:numId w:val="11"/>
              </w:numPr>
              <w:spacing w:after="120" w:line="240" w:lineRule="auto"/>
              <w:jc w:val="both"/>
              <w:rPr>
                <w:rFonts w:cstheme="minorHAnsi"/>
              </w:rPr>
            </w:pPr>
            <w:r>
              <w:rPr>
                <w:rFonts w:cstheme="minorHAnsi"/>
              </w:rPr>
              <w:t>trwy roi ffocws ar hawliau</w:t>
            </w:r>
            <w:r w:rsidR="007E2FB2" w:rsidRPr="00B572C3">
              <w:rPr>
                <w:rFonts w:cstheme="minorHAnsi"/>
              </w:rPr>
              <w:t xml:space="preserve">, </w:t>
            </w:r>
            <w:r>
              <w:rPr>
                <w:rFonts w:cstheme="minorHAnsi"/>
              </w:rPr>
              <w:t>nid</w:t>
            </w:r>
            <w:r w:rsidR="007E2FB2" w:rsidRPr="00B572C3">
              <w:rPr>
                <w:rFonts w:cstheme="minorHAnsi"/>
              </w:rPr>
              <w:t xml:space="preserve"> </w:t>
            </w:r>
            <w:r w:rsidRPr="00E97B61">
              <w:rPr>
                <w:rFonts w:cstheme="minorHAnsi"/>
              </w:rPr>
              <w:t>budd gorau</w:t>
            </w:r>
            <w:r w:rsidR="007E2FB2" w:rsidRPr="00B572C3">
              <w:rPr>
                <w:rFonts w:cstheme="minorHAnsi"/>
              </w:rPr>
              <w:t xml:space="preserve">. </w:t>
            </w:r>
          </w:p>
          <w:p w14:paraId="24A4F46B" w14:textId="77777777" w:rsidR="00E97B61" w:rsidRDefault="00E97B61" w:rsidP="00297635">
            <w:pPr>
              <w:pStyle w:val="ListParagraph"/>
              <w:numPr>
                <w:ilvl w:val="0"/>
                <w:numId w:val="11"/>
              </w:numPr>
              <w:spacing w:after="120" w:line="240" w:lineRule="auto"/>
              <w:jc w:val="both"/>
              <w:rPr>
                <w:rFonts w:cstheme="minorHAnsi"/>
              </w:rPr>
            </w:pPr>
            <w:r w:rsidRPr="00E97B61">
              <w:rPr>
                <w:rFonts w:cstheme="minorHAnsi"/>
              </w:rPr>
              <w:t xml:space="preserve">nodi'r mater(ion) sy'n cyflwyno a darparu cymorth eiriolaeth yn seiliedig ar faterion mewn </w:t>
            </w:r>
            <w:r w:rsidRPr="00E97B61">
              <w:rPr>
                <w:rFonts w:cstheme="minorHAnsi"/>
              </w:rPr>
              <w:lastRenderedPageBreak/>
              <w:t>perthynas â'r mater hwn, nid gwaith cymorth parhaus</w:t>
            </w:r>
          </w:p>
          <w:p w14:paraId="67417E8A" w14:textId="77777777" w:rsidR="00E97B61" w:rsidRDefault="00E97B61" w:rsidP="00297635">
            <w:pPr>
              <w:pStyle w:val="ListParagraph"/>
              <w:numPr>
                <w:ilvl w:val="0"/>
                <w:numId w:val="11"/>
              </w:numPr>
              <w:spacing w:after="120" w:line="240" w:lineRule="auto"/>
              <w:jc w:val="both"/>
              <w:rPr>
                <w:rFonts w:cstheme="minorHAnsi"/>
              </w:rPr>
            </w:pPr>
            <w:r w:rsidRPr="00E97B61">
              <w:rPr>
                <w:rFonts w:cstheme="minorHAnsi"/>
              </w:rPr>
              <w:t xml:space="preserve">hysbysu'r person ifanc o'i hawliau mewn perthynas â'r mater(ion) </w:t>
            </w:r>
            <w:r>
              <w:rPr>
                <w:rFonts w:cstheme="minorHAnsi"/>
              </w:rPr>
              <w:t>a gyflwynwyd</w:t>
            </w:r>
          </w:p>
          <w:p w14:paraId="56A073E2" w14:textId="242DDFEE" w:rsidR="00B572C3" w:rsidRPr="00B572C3" w:rsidRDefault="00E97B61" w:rsidP="00297635">
            <w:pPr>
              <w:pStyle w:val="ListParagraph"/>
              <w:numPr>
                <w:ilvl w:val="0"/>
                <w:numId w:val="11"/>
              </w:numPr>
              <w:spacing w:after="120" w:line="240" w:lineRule="auto"/>
              <w:jc w:val="both"/>
              <w:rPr>
                <w:rFonts w:cstheme="minorHAnsi"/>
              </w:rPr>
            </w:pPr>
            <w:r>
              <w:rPr>
                <w:rFonts w:ascii="Calibri" w:eastAsiaTheme="minorHAnsi" w:hAnsi="Calibri" w:cs="Calibri"/>
              </w:rPr>
              <w:t xml:space="preserve">cynnig dewisiadau i’r person ifanc o ran </w:t>
            </w:r>
            <w:r w:rsidR="00C13619">
              <w:rPr>
                <w:rFonts w:ascii="Calibri" w:eastAsiaTheme="minorHAnsi" w:hAnsi="Calibri" w:cs="Calibri"/>
              </w:rPr>
              <w:t xml:space="preserve">y </w:t>
            </w:r>
            <w:r>
              <w:rPr>
                <w:rFonts w:ascii="Calibri" w:eastAsiaTheme="minorHAnsi" w:hAnsi="Calibri" w:cs="Calibri"/>
              </w:rPr>
              <w:t>mater(ion) a gyflwynwyd</w:t>
            </w:r>
          </w:p>
          <w:p w14:paraId="648A99B0" w14:textId="77777777" w:rsidR="00B572C3" w:rsidRPr="00B572C3" w:rsidRDefault="00E97B61" w:rsidP="00297635">
            <w:pPr>
              <w:pStyle w:val="ListParagraph"/>
              <w:numPr>
                <w:ilvl w:val="0"/>
                <w:numId w:val="11"/>
              </w:numPr>
              <w:spacing w:after="120" w:line="240" w:lineRule="auto"/>
              <w:jc w:val="both"/>
              <w:rPr>
                <w:rFonts w:cstheme="minorHAnsi"/>
              </w:rPr>
            </w:pPr>
            <w:r w:rsidRPr="00E97B61">
              <w:rPr>
                <w:rFonts w:cstheme="minorHAnsi"/>
              </w:rPr>
              <w:t>archwilio canlyniadau gwahanol opsiynau gyda'r person ifanc</w:t>
            </w:r>
          </w:p>
          <w:p w14:paraId="3436E70E" w14:textId="77777777" w:rsidR="00E97B61" w:rsidRDefault="00E97B61" w:rsidP="00297635">
            <w:pPr>
              <w:pStyle w:val="ListParagraph"/>
              <w:numPr>
                <w:ilvl w:val="0"/>
                <w:numId w:val="11"/>
              </w:numPr>
              <w:spacing w:after="120" w:line="240" w:lineRule="auto"/>
              <w:jc w:val="both"/>
              <w:rPr>
                <w:rFonts w:cstheme="minorHAnsi"/>
              </w:rPr>
            </w:pPr>
            <w:r w:rsidRPr="00E97B61">
              <w:rPr>
                <w:rFonts w:cstheme="minorHAnsi"/>
              </w:rPr>
              <w:t>nodi dymuniadau a theimladau'r person ifanc, ar ôl ystyried yr holl opsiynau a hawliau</w:t>
            </w:r>
          </w:p>
          <w:p w14:paraId="394AD010" w14:textId="77777777" w:rsidR="00E97B61" w:rsidRDefault="00E97B61" w:rsidP="00297635">
            <w:pPr>
              <w:pStyle w:val="ListParagraph"/>
              <w:numPr>
                <w:ilvl w:val="0"/>
                <w:numId w:val="11"/>
              </w:numPr>
              <w:spacing w:after="120" w:line="240" w:lineRule="auto"/>
              <w:jc w:val="both"/>
              <w:rPr>
                <w:rFonts w:cstheme="minorHAnsi"/>
              </w:rPr>
            </w:pPr>
            <w:r w:rsidRPr="00E97B61">
              <w:rPr>
                <w:rFonts w:cstheme="minorHAnsi"/>
              </w:rPr>
              <w:t>rhannu dymuniadau a theimladau'r person ifanc ag eraill, fel y nodwyd ganddo ef / hi</w:t>
            </w:r>
          </w:p>
          <w:p w14:paraId="061CD6B3" w14:textId="77777777" w:rsidR="00E97B61" w:rsidRDefault="00E97B61" w:rsidP="00297635">
            <w:pPr>
              <w:pStyle w:val="ListParagraph"/>
              <w:numPr>
                <w:ilvl w:val="0"/>
                <w:numId w:val="11"/>
              </w:numPr>
              <w:spacing w:after="120" w:line="240" w:lineRule="auto"/>
              <w:jc w:val="both"/>
              <w:rPr>
                <w:rFonts w:cstheme="minorHAnsi"/>
              </w:rPr>
            </w:pPr>
            <w:r w:rsidRPr="00E97B61">
              <w:rPr>
                <w:rFonts w:cstheme="minorHAnsi"/>
              </w:rPr>
              <w:t>cefnogi pobl ifanc mewn cyfarfodydd gwneud penderfyniadau</w:t>
            </w:r>
          </w:p>
          <w:p w14:paraId="1B653F30" w14:textId="0EF466DC" w:rsidR="00E97B61" w:rsidRDefault="00E97B61" w:rsidP="00297635">
            <w:pPr>
              <w:pStyle w:val="ListParagraph"/>
              <w:numPr>
                <w:ilvl w:val="0"/>
                <w:numId w:val="11"/>
              </w:numPr>
              <w:spacing w:after="120" w:line="240" w:lineRule="auto"/>
              <w:jc w:val="both"/>
              <w:rPr>
                <w:rFonts w:cstheme="minorHAnsi"/>
              </w:rPr>
            </w:pPr>
            <w:r w:rsidRPr="00E97B61">
              <w:rPr>
                <w:rFonts w:cstheme="minorHAnsi"/>
              </w:rPr>
              <w:t>esbonio proses</w:t>
            </w:r>
            <w:r>
              <w:rPr>
                <w:rFonts w:cstheme="minorHAnsi"/>
              </w:rPr>
              <w:t xml:space="preserve"> </w:t>
            </w:r>
            <w:r w:rsidRPr="00E97B61">
              <w:rPr>
                <w:rFonts w:cstheme="minorHAnsi"/>
              </w:rPr>
              <w:t>/</w:t>
            </w:r>
            <w:r>
              <w:rPr>
                <w:rFonts w:cstheme="minorHAnsi"/>
              </w:rPr>
              <w:t xml:space="preserve"> </w:t>
            </w:r>
            <w:r w:rsidRPr="00E97B61">
              <w:rPr>
                <w:rFonts w:cstheme="minorHAnsi"/>
              </w:rPr>
              <w:t>terminoleg</w:t>
            </w:r>
            <w:r>
              <w:rPr>
                <w:rFonts w:cstheme="minorHAnsi"/>
              </w:rPr>
              <w:t xml:space="preserve"> </w:t>
            </w:r>
            <w:r w:rsidRPr="00E97B61">
              <w:rPr>
                <w:rFonts w:cstheme="minorHAnsi"/>
              </w:rPr>
              <w:t>/</w:t>
            </w:r>
            <w:r>
              <w:rPr>
                <w:rFonts w:cstheme="minorHAnsi"/>
              </w:rPr>
              <w:t xml:space="preserve"> </w:t>
            </w:r>
            <w:r w:rsidRPr="00E97B61">
              <w:rPr>
                <w:rFonts w:cstheme="minorHAnsi"/>
              </w:rPr>
              <w:t>rhesymeg</w:t>
            </w:r>
            <w:r>
              <w:rPr>
                <w:rFonts w:cstheme="minorHAnsi"/>
              </w:rPr>
              <w:t xml:space="preserve"> </w:t>
            </w:r>
            <w:r w:rsidRPr="00E97B61">
              <w:rPr>
                <w:rFonts w:cstheme="minorHAnsi"/>
              </w:rPr>
              <w:t>/</w:t>
            </w:r>
            <w:r>
              <w:rPr>
                <w:rFonts w:cstheme="minorHAnsi"/>
              </w:rPr>
              <w:t xml:space="preserve"> </w:t>
            </w:r>
            <w:r w:rsidRPr="00E97B61">
              <w:rPr>
                <w:rFonts w:cstheme="minorHAnsi"/>
              </w:rPr>
              <w:t>trafodaethau</w:t>
            </w:r>
            <w:r>
              <w:rPr>
                <w:rFonts w:cstheme="minorHAnsi"/>
              </w:rPr>
              <w:t xml:space="preserve"> </w:t>
            </w:r>
            <w:r w:rsidRPr="00E97B61">
              <w:rPr>
                <w:rFonts w:cstheme="minorHAnsi"/>
              </w:rPr>
              <w:t>/</w:t>
            </w:r>
            <w:r>
              <w:rPr>
                <w:rFonts w:cstheme="minorHAnsi"/>
              </w:rPr>
              <w:t xml:space="preserve"> </w:t>
            </w:r>
            <w:r w:rsidRPr="00E97B61">
              <w:rPr>
                <w:rFonts w:cstheme="minorHAnsi"/>
              </w:rPr>
              <w:t>safbwyntiau penderfynw</w:t>
            </w:r>
            <w:r>
              <w:rPr>
                <w:rFonts w:cstheme="minorHAnsi"/>
              </w:rPr>
              <w:t>y</w:t>
            </w:r>
            <w:r w:rsidRPr="00E97B61">
              <w:rPr>
                <w:rFonts w:cstheme="minorHAnsi"/>
              </w:rPr>
              <w:t xml:space="preserve">r a phroffesiynol i'r </w:t>
            </w:r>
            <w:r>
              <w:rPr>
                <w:rFonts w:cstheme="minorHAnsi"/>
              </w:rPr>
              <w:t>plenty</w:t>
            </w:r>
            <w:r w:rsidR="00C13619">
              <w:rPr>
                <w:rFonts w:cstheme="minorHAnsi"/>
              </w:rPr>
              <w:t>n</w:t>
            </w:r>
            <w:r>
              <w:rPr>
                <w:rFonts w:cstheme="minorHAnsi"/>
              </w:rPr>
              <w:t xml:space="preserve"> </w:t>
            </w:r>
            <w:r w:rsidRPr="00E97B61">
              <w:rPr>
                <w:rFonts w:cstheme="minorHAnsi"/>
              </w:rPr>
              <w:t>/</w:t>
            </w:r>
            <w:r>
              <w:rPr>
                <w:rFonts w:cstheme="minorHAnsi"/>
              </w:rPr>
              <w:t xml:space="preserve"> </w:t>
            </w:r>
            <w:r w:rsidRPr="00E97B61">
              <w:rPr>
                <w:rFonts w:cstheme="minorHAnsi"/>
              </w:rPr>
              <w:t>person ifanc, gan sicrhau dealltwriaeth</w:t>
            </w:r>
          </w:p>
          <w:p w14:paraId="1635C3B8" w14:textId="77777777" w:rsidR="00B572C3" w:rsidRPr="00B572C3" w:rsidRDefault="00E97B61" w:rsidP="00297635">
            <w:pPr>
              <w:pStyle w:val="ListParagraph"/>
              <w:numPr>
                <w:ilvl w:val="0"/>
                <w:numId w:val="11"/>
              </w:numPr>
              <w:spacing w:after="120" w:line="240" w:lineRule="auto"/>
              <w:jc w:val="both"/>
              <w:rPr>
                <w:rFonts w:cstheme="minorHAnsi"/>
              </w:rPr>
            </w:pPr>
            <w:r>
              <w:rPr>
                <w:rFonts w:cstheme="minorHAnsi"/>
              </w:rPr>
              <w:t>trafod/cytuno</w:t>
            </w:r>
            <w:r w:rsidR="00B572C3" w:rsidRPr="00B572C3">
              <w:rPr>
                <w:rFonts w:cstheme="minorHAnsi"/>
              </w:rPr>
              <w:t xml:space="preserve"> </w:t>
            </w:r>
            <w:r w:rsidRPr="00E97B61">
              <w:rPr>
                <w:rFonts w:cstheme="minorHAnsi"/>
              </w:rPr>
              <w:t>cynlluniau wrth gefn os nad yw'r trafodaethau'n cyflawni dymuniadau person ifanc</w:t>
            </w:r>
            <w:r w:rsidR="00B572C3" w:rsidRPr="00B572C3">
              <w:rPr>
                <w:rFonts w:cstheme="minorHAnsi"/>
              </w:rPr>
              <w:t>;</w:t>
            </w:r>
          </w:p>
          <w:p w14:paraId="27A234EC" w14:textId="77777777" w:rsidR="00B572C3" w:rsidRDefault="00E97B61" w:rsidP="00297635">
            <w:pPr>
              <w:pStyle w:val="ListParagraph"/>
              <w:numPr>
                <w:ilvl w:val="0"/>
                <w:numId w:val="11"/>
              </w:numPr>
              <w:spacing w:after="120" w:line="240" w:lineRule="auto"/>
              <w:jc w:val="both"/>
              <w:rPr>
                <w:rFonts w:cstheme="minorHAnsi"/>
              </w:rPr>
            </w:pPr>
            <w:r w:rsidRPr="00E97B61">
              <w:rPr>
                <w:rFonts w:cstheme="minorHAnsi"/>
              </w:rPr>
              <w:t>esbonio penderfyniadau a wnaed a rhesymeg ar gyfer y rhain</w:t>
            </w:r>
            <w:r w:rsidR="00B572C3" w:rsidRPr="00B572C3">
              <w:rPr>
                <w:rFonts w:cstheme="minorHAnsi"/>
              </w:rPr>
              <w:t>.</w:t>
            </w:r>
          </w:p>
          <w:p w14:paraId="14D51BBA" w14:textId="77777777" w:rsidR="00B572C3" w:rsidRPr="00B572C3" w:rsidRDefault="00B572C3" w:rsidP="00297635">
            <w:pPr>
              <w:pStyle w:val="ListParagraph"/>
              <w:spacing w:after="120" w:line="240" w:lineRule="auto"/>
              <w:jc w:val="both"/>
              <w:rPr>
                <w:rFonts w:cstheme="minorHAnsi"/>
              </w:rPr>
            </w:pPr>
          </w:p>
          <w:p w14:paraId="4E9567D1" w14:textId="77777777" w:rsidR="00B572C3" w:rsidRPr="00B572C3" w:rsidRDefault="00E97B61" w:rsidP="00297635">
            <w:pPr>
              <w:spacing w:after="120" w:line="240" w:lineRule="auto"/>
              <w:jc w:val="both"/>
              <w:rPr>
                <w:rFonts w:cstheme="minorHAnsi"/>
              </w:rPr>
            </w:pPr>
            <w:r w:rsidRPr="00E97B61">
              <w:rPr>
                <w:rFonts w:cstheme="minorHAnsi"/>
              </w:rPr>
              <w:t>Mae'r gwasanaeth yn darparu ymyrraeth eiriolaeth yn seiliedig ar faterion felly mae'n cyfrannu at hapusrwydd, iechyd, datblygiad a lles pobl ifanc mewn perthynas â meysydd pryder penodol</w:t>
            </w:r>
            <w:r w:rsidR="00B572C3" w:rsidRPr="00B572C3">
              <w:rPr>
                <w:rFonts w:cstheme="minorHAnsi"/>
              </w:rPr>
              <w:t xml:space="preserve">. </w:t>
            </w:r>
            <w:r w:rsidRPr="00E97B61">
              <w:rPr>
                <w:rFonts w:cstheme="minorHAnsi"/>
              </w:rPr>
              <w:t>Fodd bynnag, mae eiriolaeth yn rhagori yn y meysydd hyn wrth weithio mewn partneriaeth ag asiantaethau eraill a phobl allweddol ym mywyd person ifanc, oherwydd gall y dull partneriaeth hwn helpu i sicrhau buddion tymor hir i bobl ifanc</w:t>
            </w:r>
            <w:r w:rsidR="00C31123">
              <w:rPr>
                <w:rFonts w:cstheme="minorHAnsi"/>
              </w:rPr>
              <w:t xml:space="preserve">. </w:t>
            </w:r>
            <w:r w:rsidRPr="00E97B61">
              <w:rPr>
                <w:rFonts w:cstheme="minorHAnsi"/>
              </w:rPr>
              <w:t>Er mwyn cynorthwyo gyda hapusrwydd a datblygiad parhaus pobl ifanc, bydd y gwasanaeth hefyd yn cyfeirio at wasanaethau, prosiectau a chlybiau priodol eraill (e.e. clybiau ieuenctid) gyda c</w:t>
            </w:r>
            <w:r>
              <w:rPr>
                <w:rFonts w:cstheme="minorHAnsi"/>
              </w:rPr>
              <w:t>h</w:t>
            </w:r>
            <w:r w:rsidRPr="00E97B61">
              <w:rPr>
                <w:rFonts w:cstheme="minorHAnsi"/>
              </w:rPr>
              <w:t>aniatâd y person ifanc</w:t>
            </w:r>
            <w:r w:rsidR="00B572C3" w:rsidRPr="00B572C3">
              <w:rPr>
                <w:rFonts w:cstheme="minorHAnsi"/>
              </w:rPr>
              <w:t xml:space="preserve">. </w:t>
            </w:r>
          </w:p>
          <w:p w14:paraId="54BC8E12" w14:textId="77777777" w:rsidR="00B572C3" w:rsidRPr="00B572C3" w:rsidRDefault="00E97B61" w:rsidP="00297635">
            <w:pPr>
              <w:spacing w:after="120" w:line="240" w:lineRule="auto"/>
              <w:jc w:val="both"/>
              <w:rPr>
                <w:rFonts w:cstheme="minorHAnsi"/>
              </w:rPr>
            </w:pPr>
            <w:r w:rsidRPr="00E97B61">
              <w:rPr>
                <w:rFonts w:cstheme="minorHAnsi"/>
              </w:rPr>
              <w:t>Weithiau mae'n angenrheidiol cael cyngor neu gymorth gan arbenigwyr, e.e. cyngor cyfreithiol</w:t>
            </w:r>
            <w:r w:rsidR="00B572C3" w:rsidRPr="00B572C3">
              <w:rPr>
                <w:rFonts w:cstheme="minorHAnsi"/>
              </w:rPr>
              <w:t xml:space="preserve">. </w:t>
            </w:r>
            <w:r w:rsidRPr="00E97B61">
              <w:rPr>
                <w:rFonts w:cstheme="minorHAnsi"/>
              </w:rPr>
              <w:t>Lle bo hyn yn angenrheidiol, mae'r person ifanc naill ai'n cael ei gefnogi i gael gafael ar gyngor cyfreithiol / arbenigol ynddo'i hun, ynghyd â'r Eiriolwr, neu mae'r Eiriolwr yn gofyn am gyngor dienw ar ran y person ifanc i nodi a all / sut y gall y mater symud ymlaen.</w:t>
            </w:r>
            <w:r w:rsidR="00B572C3" w:rsidRPr="00B572C3">
              <w:rPr>
                <w:rFonts w:cstheme="minorHAnsi"/>
              </w:rPr>
              <w:t xml:space="preserve"> </w:t>
            </w:r>
          </w:p>
          <w:p w14:paraId="60A33DE0" w14:textId="77777777" w:rsidR="00A03F3B" w:rsidRDefault="00A03F3B" w:rsidP="00297635">
            <w:pPr>
              <w:spacing w:after="120" w:line="240" w:lineRule="auto"/>
              <w:jc w:val="both"/>
              <w:rPr>
                <w:rFonts w:cstheme="minorHAnsi"/>
              </w:rPr>
            </w:pPr>
            <w:r w:rsidRPr="00A03F3B">
              <w:rPr>
                <w:rFonts w:cstheme="minorHAnsi"/>
              </w:rPr>
              <w:t>Yn unol â Safonau Cenedlaethol, mae Eiriolwyr yn adlewyrchu dymuniadau’r person ifanc y maent yn eiriol drosto, hyd yn oed os yw hyn yn gwrthdaro â ‘budd gorau’ y person ifanc (oni nodir pryderon diogelu).</w:t>
            </w:r>
          </w:p>
          <w:p w14:paraId="7189A572" w14:textId="77777777" w:rsidR="00A03F3B" w:rsidRDefault="00A03F3B" w:rsidP="00297635">
            <w:pPr>
              <w:spacing w:after="120" w:line="240" w:lineRule="auto"/>
              <w:jc w:val="both"/>
              <w:rPr>
                <w:rFonts w:cstheme="minorHAnsi"/>
              </w:rPr>
            </w:pPr>
          </w:p>
          <w:p w14:paraId="489CF5E8" w14:textId="0A1086AD" w:rsidR="00A03F3B" w:rsidRDefault="00A03F3B" w:rsidP="00297635">
            <w:pPr>
              <w:spacing w:after="120" w:line="240" w:lineRule="auto"/>
              <w:jc w:val="both"/>
              <w:rPr>
                <w:rFonts w:cstheme="minorHAnsi"/>
                <w:b/>
              </w:rPr>
            </w:pPr>
            <w:r w:rsidRPr="00A03F3B">
              <w:rPr>
                <w:rFonts w:cstheme="minorHAnsi"/>
                <w:b/>
              </w:rPr>
              <w:t>Terfyniadau Gwasanaeth</w:t>
            </w:r>
          </w:p>
          <w:p w14:paraId="4892A9E9" w14:textId="77777777" w:rsidR="00B572C3" w:rsidRPr="00B572C3" w:rsidRDefault="00A03F3B" w:rsidP="00297635">
            <w:pPr>
              <w:spacing w:after="120" w:line="240" w:lineRule="auto"/>
              <w:jc w:val="both"/>
              <w:rPr>
                <w:rFonts w:cstheme="minorHAnsi"/>
              </w:rPr>
            </w:pPr>
            <w:r w:rsidRPr="00A03F3B">
              <w:rPr>
                <w:rFonts w:cstheme="minorHAnsi"/>
              </w:rPr>
              <w:t>Ar ôl i benderfyniad gael ei wneud a mynd i'r afael â'r mater, bydd y berthynas eiriolaeth yn cychwyn cyfnod o gasgliadau, gwerthuso a chau. Mae hyn yn sicrhau</w:t>
            </w:r>
            <w:r>
              <w:rPr>
                <w:rFonts w:cstheme="minorHAnsi"/>
              </w:rPr>
              <w:t xml:space="preserve"> bod</w:t>
            </w:r>
            <w:r w:rsidR="00B572C3" w:rsidRPr="00B572C3">
              <w:rPr>
                <w:rFonts w:cstheme="minorHAnsi"/>
              </w:rPr>
              <w:t>:</w:t>
            </w:r>
          </w:p>
          <w:p w14:paraId="3D8D2750" w14:textId="77777777" w:rsidR="00B572C3" w:rsidRPr="00B572C3" w:rsidRDefault="00A03F3B" w:rsidP="00297635">
            <w:pPr>
              <w:numPr>
                <w:ilvl w:val="0"/>
                <w:numId w:val="9"/>
              </w:numPr>
              <w:spacing w:after="120" w:line="240" w:lineRule="auto"/>
              <w:jc w:val="both"/>
              <w:rPr>
                <w:rFonts w:cstheme="minorHAnsi"/>
              </w:rPr>
            </w:pPr>
            <w:r w:rsidRPr="00A03F3B">
              <w:rPr>
                <w:rFonts w:cstheme="minorHAnsi"/>
              </w:rPr>
              <w:t>Pobl ifanc yn cael cyfle i ailedrych ar / adolygu eu cynllun eiriolaeth, gan asesu teimladau ynghylch materion / canlyniadau a gyflawnwyd</w:t>
            </w:r>
            <w:r w:rsidR="00B572C3" w:rsidRPr="00B572C3">
              <w:rPr>
                <w:rFonts w:cstheme="minorHAnsi"/>
              </w:rPr>
              <w:t>;</w:t>
            </w:r>
          </w:p>
          <w:p w14:paraId="6B29EF78" w14:textId="77777777" w:rsidR="00B572C3" w:rsidRPr="00B572C3" w:rsidRDefault="00A03F3B" w:rsidP="00297635">
            <w:pPr>
              <w:numPr>
                <w:ilvl w:val="0"/>
                <w:numId w:val="9"/>
              </w:numPr>
              <w:spacing w:after="120" w:line="240" w:lineRule="auto"/>
              <w:jc w:val="both"/>
              <w:rPr>
                <w:rFonts w:cstheme="minorHAnsi"/>
              </w:rPr>
            </w:pPr>
            <w:r w:rsidRPr="00A03F3B">
              <w:rPr>
                <w:rFonts w:cstheme="minorHAnsi"/>
              </w:rPr>
              <w:t>Pobl ifanc yn llenwi ffurflenni gwerthuso</w:t>
            </w:r>
            <w:r w:rsidR="00B572C3" w:rsidRPr="00B572C3">
              <w:rPr>
                <w:rFonts w:cstheme="minorHAnsi"/>
              </w:rPr>
              <w:t>;</w:t>
            </w:r>
          </w:p>
          <w:p w14:paraId="42D4AC67" w14:textId="77777777" w:rsidR="00B572C3" w:rsidRPr="00B572C3" w:rsidRDefault="00A03F3B" w:rsidP="00297635">
            <w:pPr>
              <w:numPr>
                <w:ilvl w:val="0"/>
                <w:numId w:val="9"/>
              </w:numPr>
              <w:spacing w:after="120" w:line="240" w:lineRule="auto"/>
              <w:jc w:val="both"/>
              <w:rPr>
                <w:rFonts w:cstheme="minorHAnsi"/>
              </w:rPr>
            </w:pPr>
            <w:r w:rsidRPr="00A03F3B">
              <w:rPr>
                <w:rFonts w:cstheme="minorHAnsi"/>
              </w:rPr>
              <w:t>Casgliadau yn cael eu rhannu gyda gweithwyr proffesiynol</w:t>
            </w:r>
            <w:r w:rsidR="00B572C3" w:rsidRPr="00B572C3">
              <w:rPr>
                <w:rFonts w:cstheme="minorHAnsi"/>
              </w:rPr>
              <w:t>;</w:t>
            </w:r>
          </w:p>
          <w:p w14:paraId="73E6D524" w14:textId="77777777" w:rsidR="00B572C3" w:rsidRPr="00B572C3" w:rsidRDefault="00A03F3B" w:rsidP="00297635">
            <w:pPr>
              <w:numPr>
                <w:ilvl w:val="0"/>
                <w:numId w:val="9"/>
              </w:numPr>
              <w:spacing w:after="120" w:line="240" w:lineRule="auto"/>
              <w:jc w:val="both"/>
              <w:rPr>
                <w:rFonts w:cstheme="minorHAnsi"/>
              </w:rPr>
            </w:pPr>
            <w:r>
              <w:rPr>
                <w:rFonts w:cstheme="minorHAnsi"/>
              </w:rPr>
              <w:t>Yr achos yn cau</w:t>
            </w:r>
            <w:r w:rsidR="00B572C3" w:rsidRPr="00B572C3">
              <w:rPr>
                <w:rFonts w:cstheme="minorHAnsi"/>
              </w:rPr>
              <w:t>.</w:t>
            </w:r>
          </w:p>
          <w:p w14:paraId="798BAB3A" w14:textId="77777777" w:rsidR="00B572C3" w:rsidRPr="007E2FB2" w:rsidRDefault="00B572C3" w:rsidP="00297635">
            <w:pPr>
              <w:spacing w:after="120" w:line="240" w:lineRule="auto"/>
              <w:contextualSpacing/>
              <w:jc w:val="both"/>
              <w:rPr>
                <w:rFonts w:cstheme="minorHAnsi"/>
              </w:rPr>
            </w:pPr>
          </w:p>
          <w:p w14:paraId="7E34D8A9" w14:textId="77777777" w:rsidR="00B572C3" w:rsidRDefault="00A03F3B" w:rsidP="00297635">
            <w:pPr>
              <w:autoSpaceDE w:val="0"/>
              <w:autoSpaceDN w:val="0"/>
              <w:adjustRightInd w:val="0"/>
              <w:spacing w:after="120" w:line="240" w:lineRule="auto"/>
              <w:contextualSpacing/>
              <w:rPr>
                <w:rFonts w:cstheme="minorHAnsi"/>
                <w:b/>
              </w:rPr>
            </w:pPr>
            <w:r>
              <w:rPr>
                <w:rFonts w:cstheme="minorHAnsi"/>
                <w:b/>
              </w:rPr>
              <w:t>Iaith a Chyfathrebu</w:t>
            </w:r>
          </w:p>
          <w:p w14:paraId="4C68D0B1" w14:textId="77777777" w:rsidR="00BB3855" w:rsidRPr="00B572C3" w:rsidRDefault="00BB3855" w:rsidP="00297635">
            <w:pPr>
              <w:autoSpaceDE w:val="0"/>
              <w:autoSpaceDN w:val="0"/>
              <w:adjustRightInd w:val="0"/>
              <w:spacing w:after="120" w:line="240" w:lineRule="auto"/>
              <w:contextualSpacing/>
              <w:rPr>
                <w:rFonts w:cstheme="minorHAnsi"/>
                <w:b/>
              </w:rPr>
            </w:pPr>
          </w:p>
          <w:p w14:paraId="6C1AF588" w14:textId="4A7A78C9" w:rsidR="00B572C3" w:rsidRPr="00B572C3" w:rsidRDefault="00A03F3B" w:rsidP="00297635">
            <w:pPr>
              <w:autoSpaceDE w:val="0"/>
              <w:autoSpaceDN w:val="0"/>
              <w:adjustRightInd w:val="0"/>
              <w:spacing w:after="120" w:line="240" w:lineRule="auto"/>
              <w:contextualSpacing/>
              <w:jc w:val="both"/>
              <w:rPr>
                <w:rFonts w:cstheme="minorHAnsi"/>
              </w:rPr>
            </w:pPr>
            <w:r w:rsidRPr="00A03F3B">
              <w:rPr>
                <w:rFonts w:cstheme="minorHAnsi"/>
              </w:rPr>
              <w:t>Mae'r gwasanaeth ar gael i bobl ifanc yn yr iaith o'u dewis nhw. Mae TGP Cymru yn gweithredu'n ddwyieithog yn Gymraeg a Saesneg, gyda'r holl lenyddiaeth a gwybodaeth a gynhyrchir am ac ar gyfer y gwasanaeth</w:t>
            </w:r>
            <w:r w:rsidR="00C13619">
              <w:rPr>
                <w:rFonts w:cstheme="minorHAnsi"/>
              </w:rPr>
              <w:t>,</w:t>
            </w:r>
            <w:r w:rsidRPr="00A03F3B">
              <w:rPr>
                <w:rFonts w:cstheme="minorHAnsi"/>
              </w:rPr>
              <w:t xml:space="preserve"> ar gyfer defnyddwyr gwasanaeth a gweithwyr proffesiynol</w:t>
            </w:r>
            <w:r w:rsidR="00C13619">
              <w:rPr>
                <w:rFonts w:cstheme="minorHAnsi"/>
              </w:rPr>
              <w:t>,</w:t>
            </w:r>
            <w:r w:rsidRPr="00A03F3B">
              <w:rPr>
                <w:rFonts w:cstheme="minorHAnsi"/>
              </w:rPr>
              <w:t xml:space="preserve"> ar gael yn ddwyieithog. Mae hyn yn cynnwys llenyddiaeth hyrwyddo, gwefan, ffurflenni atgyfeirio a ffurflenni adborth</w:t>
            </w:r>
            <w:r w:rsidR="00B572C3" w:rsidRPr="00B572C3">
              <w:rPr>
                <w:rFonts w:cstheme="minorHAnsi"/>
              </w:rPr>
              <w:t xml:space="preserve">. </w:t>
            </w:r>
          </w:p>
          <w:p w14:paraId="614A5D70" w14:textId="77777777" w:rsidR="00B572C3" w:rsidRPr="00B572C3" w:rsidRDefault="00B572C3" w:rsidP="00297635">
            <w:pPr>
              <w:autoSpaceDE w:val="0"/>
              <w:autoSpaceDN w:val="0"/>
              <w:adjustRightInd w:val="0"/>
              <w:spacing w:after="120" w:line="240" w:lineRule="auto"/>
              <w:contextualSpacing/>
              <w:jc w:val="both"/>
              <w:rPr>
                <w:rFonts w:cstheme="minorHAnsi"/>
              </w:rPr>
            </w:pPr>
          </w:p>
          <w:p w14:paraId="7CEF756A" w14:textId="4FA12564" w:rsidR="00B572C3" w:rsidRPr="00B572C3" w:rsidRDefault="00224205" w:rsidP="00297635">
            <w:pPr>
              <w:autoSpaceDE w:val="0"/>
              <w:autoSpaceDN w:val="0"/>
              <w:adjustRightInd w:val="0"/>
              <w:spacing w:after="120" w:line="240" w:lineRule="auto"/>
              <w:contextualSpacing/>
              <w:jc w:val="both"/>
              <w:rPr>
                <w:rFonts w:cstheme="minorHAnsi"/>
              </w:rPr>
            </w:pPr>
            <w:r>
              <w:rPr>
                <w:rFonts w:ascii="Calibri" w:eastAsiaTheme="minorHAnsi" w:hAnsi="Calibri" w:cs="Calibri"/>
              </w:rPr>
              <w:t xml:space="preserve">Gall pobl ifanc nodi iaith o'u dewis nhw i gyfathrebu ar adeg atgyfeirio neu ar unrhyw adeg yn ystod yr ymyrraeth eiriolaeth. Mae staff yn cynnig y gwasanaeth trwy gyfrwng Cymraeg i bob </w:t>
            </w:r>
            <w:r>
              <w:rPr>
                <w:rFonts w:ascii="Calibri" w:eastAsiaTheme="minorHAnsi" w:hAnsi="Calibri" w:cs="Calibri"/>
              </w:rPr>
              <w:lastRenderedPageBreak/>
              <w:t xml:space="preserve">person ifanc, hyd yn oed lle nad hon yw’r iaith a ffafrir ar adeg yr atgyfeirio. Os bydd defnyddiwr gwasanaeth yn cael ei ddyrannu i aelod o staff nad ydynt yn siarad Cymraeg i ddechrau ond ar ôl dechrau gweithio gyda'r Eiriolwr, yn dymuno newid i siaradwr Cymraeg, </w:t>
            </w:r>
            <w:r w:rsidR="00C13619">
              <w:rPr>
                <w:rFonts w:ascii="Calibri" w:eastAsiaTheme="minorHAnsi" w:hAnsi="Calibri" w:cs="Calibri"/>
              </w:rPr>
              <w:t xml:space="preserve">fe </w:t>
            </w:r>
            <w:r>
              <w:rPr>
                <w:rFonts w:ascii="Calibri" w:eastAsiaTheme="minorHAnsi" w:hAnsi="Calibri" w:cs="Calibri"/>
              </w:rPr>
              <w:t>hwylusir hyn. Mae gan y gwasanaeth nifer o staff sy'n siarad Cymraeg i ddarparu ar gyfer ceisiadau o'r fath. Os na fyddai gan y gwasanaeth eirioli lleol Eiriolwr sy'n siarad Cymraeg, deuir o hyd i Eiriolwr o wasanaeth arall. Oherwydd ein presenoldeb ar draws llawer o Gymru, mae TGP Cymru yn gweithredu Protocol Gweithio Traws Brosiect, sy'n caniatáu Eiriolwyr â sgiliau mewn meysydd penodol, gan gynnwys sgiliau iaith, sgiliau cyfathrebu ac arbenigedd mewn rhai meysydd, er enghraifft lles emosiynol neu iechyd meddwl, i'w ddefnyddio ar draws sawl gwasanaeth.</w:t>
            </w:r>
          </w:p>
          <w:p w14:paraId="09785AA6" w14:textId="77777777" w:rsidR="00B572C3" w:rsidRPr="00B572C3" w:rsidRDefault="00B572C3" w:rsidP="00297635">
            <w:pPr>
              <w:autoSpaceDE w:val="0"/>
              <w:autoSpaceDN w:val="0"/>
              <w:adjustRightInd w:val="0"/>
              <w:spacing w:after="120" w:line="240" w:lineRule="auto"/>
              <w:contextualSpacing/>
              <w:jc w:val="both"/>
              <w:rPr>
                <w:rFonts w:cstheme="minorHAnsi"/>
              </w:rPr>
            </w:pPr>
          </w:p>
          <w:p w14:paraId="693A3E96" w14:textId="77777777" w:rsidR="00B572C3" w:rsidRPr="00B572C3" w:rsidRDefault="00224205" w:rsidP="00297635">
            <w:pPr>
              <w:autoSpaceDE w:val="0"/>
              <w:autoSpaceDN w:val="0"/>
              <w:adjustRightInd w:val="0"/>
              <w:spacing w:after="120" w:line="240" w:lineRule="auto"/>
              <w:contextualSpacing/>
              <w:jc w:val="both"/>
              <w:rPr>
                <w:rFonts w:cstheme="minorHAnsi"/>
              </w:rPr>
            </w:pPr>
            <w:r w:rsidRPr="00224205">
              <w:rPr>
                <w:rFonts w:cstheme="minorHAnsi"/>
              </w:rPr>
              <w:t>Mae plant a phobl ifanc nad yw eu hiaith gyntaf yn Gymraeg na Saesneg hefyd yn derbyn y gwasanaeth yn yr iaith o'u dewis nhw. Bydd y gwasanaeth yn trefnu gwasanaeth cyfieithu a chyfieithu ar y pryd i ddarparu ar gyfer ceisiadau o'r fath, yn unol â'n cytundeb a'n Manyleb Gwasanaeth Dull Cenedlaethol</w:t>
            </w:r>
            <w:r w:rsidR="00B572C3" w:rsidRPr="00B572C3">
              <w:rPr>
                <w:rFonts w:cstheme="minorHAnsi"/>
              </w:rPr>
              <w:t xml:space="preserve">. </w:t>
            </w:r>
          </w:p>
          <w:p w14:paraId="7A7FE7BD" w14:textId="77777777" w:rsidR="00B572C3" w:rsidRPr="00B572C3" w:rsidRDefault="00B572C3" w:rsidP="00297635">
            <w:pPr>
              <w:autoSpaceDE w:val="0"/>
              <w:autoSpaceDN w:val="0"/>
              <w:adjustRightInd w:val="0"/>
              <w:spacing w:after="120" w:line="240" w:lineRule="auto"/>
              <w:contextualSpacing/>
              <w:rPr>
                <w:rFonts w:cstheme="minorHAnsi"/>
              </w:rPr>
            </w:pPr>
          </w:p>
          <w:p w14:paraId="17EA4967" w14:textId="49023CC7" w:rsidR="00B572C3" w:rsidRPr="00B572C3" w:rsidRDefault="00A92ED4" w:rsidP="00297635">
            <w:pPr>
              <w:spacing w:after="120" w:line="240" w:lineRule="auto"/>
              <w:jc w:val="both"/>
              <w:rPr>
                <w:rFonts w:cstheme="minorHAnsi"/>
              </w:rPr>
            </w:pPr>
            <w:r w:rsidRPr="00A92ED4">
              <w:rPr>
                <w:rFonts w:cstheme="minorHAnsi"/>
              </w:rPr>
              <w:t>Ar gyfer pobl ifanc ag anghenion dysgu / cyfathrebu difrifol, mae gennym ystod o ddulliau cyfathrebu estynedig (a staff wedi'u hyfforddi i'w defnyddio), gan gynnwys Systemau Cyfathrebu Cyfnewid Lluniau (PECS) a Makaton</w:t>
            </w:r>
            <w:r w:rsidR="00B572C3" w:rsidRPr="00B572C3">
              <w:rPr>
                <w:rFonts w:cstheme="minorHAnsi"/>
              </w:rPr>
              <w:t xml:space="preserve">. </w:t>
            </w:r>
            <w:r w:rsidRPr="00A92ED4">
              <w:rPr>
                <w:rFonts w:cstheme="minorHAnsi"/>
              </w:rPr>
              <w:t xml:space="preserve">Mae llenyddiaeth am y gwasanaeth hefyd ar gael </w:t>
            </w:r>
            <w:r w:rsidR="00C13619">
              <w:rPr>
                <w:rFonts w:cstheme="minorHAnsi"/>
              </w:rPr>
              <w:t>ar ffurf</w:t>
            </w:r>
            <w:r w:rsidRPr="00A92ED4">
              <w:rPr>
                <w:rFonts w:cstheme="minorHAnsi"/>
              </w:rPr>
              <w:t xml:space="preserve"> Makaton</w:t>
            </w:r>
            <w:r w:rsidR="00B572C3" w:rsidRPr="00B572C3">
              <w:rPr>
                <w:rFonts w:cstheme="minorHAnsi"/>
              </w:rPr>
              <w:t xml:space="preserve">. </w:t>
            </w:r>
          </w:p>
          <w:p w14:paraId="120EC51E" w14:textId="77777777" w:rsidR="00B572C3" w:rsidRDefault="00C036F5" w:rsidP="00297635">
            <w:pPr>
              <w:spacing w:after="120" w:line="240" w:lineRule="auto"/>
              <w:jc w:val="both"/>
              <w:rPr>
                <w:rFonts w:cstheme="minorHAnsi"/>
              </w:rPr>
            </w:pPr>
            <w:r w:rsidRPr="00C036F5">
              <w:rPr>
                <w:rFonts w:cstheme="minorHAnsi"/>
              </w:rPr>
              <w:t>Ar gyfer pobl ifanc nad ydynt yn gallu rhoi unrhyw gyfarwyddyd, rydym yn darparu Eiriolaeth Heb Gyfarwyddyd yn unol â'r Briff Gwylio</w:t>
            </w:r>
            <w:r w:rsidR="00B572C3" w:rsidRPr="00B572C3">
              <w:rPr>
                <w:rFonts w:cstheme="minorHAnsi"/>
              </w:rPr>
              <w:t xml:space="preserve">. </w:t>
            </w:r>
            <w:r w:rsidRPr="00C036F5">
              <w:rPr>
                <w:rFonts w:cstheme="minorHAnsi"/>
              </w:rPr>
              <w:t>Yn ddiweddar, mae TGP Cymru wedi datblygu cyfres hyfforddi gyflawn mewn perthynas ag Eiriolaeth Heb Gyfarwyddyd a fydd yn cael ei darparu i bob eiriolwr ledled Cymru</w:t>
            </w:r>
            <w:r w:rsidR="00B572C3" w:rsidRPr="00B572C3">
              <w:rPr>
                <w:rFonts w:cstheme="minorHAnsi"/>
              </w:rPr>
              <w:t xml:space="preserve">. </w:t>
            </w:r>
            <w:r w:rsidRPr="00C036F5">
              <w:rPr>
                <w:rFonts w:cstheme="minorHAnsi"/>
              </w:rPr>
              <w:t>Darperir Eiriolaeth Heb Gyfarwyddyd pan fydd gan berson ifanc fater eiriolaeth y gellir ei adnabod yn glir ond na all rannu ei ddymuniadau a'i deimladau mewn perthynas â'r mater gydag Eiriolwr, oherwydd cyfyngiadau cyfathrebu.</w:t>
            </w:r>
            <w:r w:rsidR="00B572C3" w:rsidRPr="00B572C3">
              <w:rPr>
                <w:rFonts w:cstheme="minorHAnsi"/>
              </w:rPr>
              <w:t xml:space="preserve"> </w:t>
            </w:r>
            <w:r w:rsidRPr="00C036F5">
              <w:rPr>
                <w:rFonts w:cstheme="minorHAnsi"/>
              </w:rPr>
              <w:t>Mae Eiriolaeth Heb Gyfarwyddyd yn galluogi Eiriolwr i arsylwi person ifanc mewn nifer o leoliadau ac adrodd yn ôl yn annibynnol i atgyfeiriwr / penderfynwr</w:t>
            </w:r>
            <w:r w:rsidR="00A54B35">
              <w:rPr>
                <w:rFonts w:cstheme="minorHAnsi"/>
              </w:rPr>
              <w:t>,</w:t>
            </w:r>
            <w:r w:rsidR="00B572C3" w:rsidRPr="00B572C3">
              <w:rPr>
                <w:rFonts w:cstheme="minorHAnsi"/>
              </w:rPr>
              <w:t xml:space="preserve"> </w:t>
            </w:r>
            <w:r w:rsidRPr="00C036F5">
              <w:rPr>
                <w:rFonts w:cstheme="minorHAnsi"/>
              </w:rPr>
              <w:t>felly'n darparu llais annibynnol i'r person ifanc mewn perthynas â'r sefyllfa benodol</w:t>
            </w:r>
            <w:r w:rsidR="00B572C3" w:rsidRPr="00B572C3">
              <w:rPr>
                <w:rFonts w:cstheme="minorHAnsi"/>
              </w:rPr>
              <w:t xml:space="preserve">. </w:t>
            </w:r>
          </w:p>
          <w:p w14:paraId="5BACDB6D" w14:textId="77777777" w:rsidR="00BB3855" w:rsidRDefault="00BB3855" w:rsidP="00297635">
            <w:pPr>
              <w:spacing w:after="120" w:line="240" w:lineRule="auto"/>
              <w:contextualSpacing/>
              <w:jc w:val="both"/>
              <w:rPr>
                <w:rFonts w:cstheme="minorHAnsi"/>
                <w:b/>
              </w:rPr>
            </w:pPr>
          </w:p>
          <w:p w14:paraId="116AC209" w14:textId="77777777" w:rsidR="00BB3855" w:rsidRDefault="002A60CB" w:rsidP="00297635">
            <w:pPr>
              <w:spacing w:after="120" w:line="240" w:lineRule="auto"/>
              <w:contextualSpacing/>
              <w:jc w:val="both"/>
              <w:rPr>
                <w:rFonts w:cstheme="minorHAnsi"/>
                <w:b/>
              </w:rPr>
            </w:pPr>
            <w:r w:rsidRPr="002A60CB">
              <w:rPr>
                <w:rFonts w:cstheme="minorHAnsi"/>
                <w:b/>
              </w:rPr>
              <w:t>Cyfrinachedd a Diogelu</w:t>
            </w:r>
          </w:p>
          <w:p w14:paraId="47A29A27" w14:textId="77777777" w:rsidR="002A60CB" w:rsidRPr="00B572C3" w:rsidRDefault="002A60CB" w:rsidP="00297635">
            <w:pPr>
              <w:spacing w:after="120" w:line="240" w:lineRule="auto"/>
              <w:contextualSpacing/>
              <w:jc w:val="both"/>
              <w:rPr>
                <w:rFonts w:cstheme="minorHAnsi"/>
                <w:b/>
              </w:rPr>
            </w:pPr>
          </w:p>
          <w:p w14:paraId="44009D90" w14:textId="75E28444" w:rsidR="00B572C3" w:rsidRPr="00B572C3" w:rsidRDefault="002A60CB" w:rsidP="00297635">
            <w:pPr>
              <w:spacing w:after="120" w:line="240" w:lineRule="auto"/>
              <w:jc w:val="both"/>
              <w:rPr>
                <w:rFonts w:cstheme="minorHAnsi"/>
              </w:rPr>
            </w:pPr>
            <w:r w:rsidRPr="002A60CB">
              <w:rPr>
                <w:rFonts w:cstheme="minorHAnsi"/>
              </w:rPr>
              <w:t>Mae'r gwasanaeth yn gyfrinachol, gan rannu dim ond yr wybodaeth y mae'r person ifanc yn dymuno ei rhannu efo / gofyn i'r Eiriolwr ei rannu</w:t>
            </w:r>
            <w:r w:rsidR="00C31123">
              <w:rPr>
                <w:rFonts w:cstheme="minorHAnsi"/>
              </w:rPr>
              <w:t xml:space="preserve">. </w:t>
            </w:r>
            <w:r w:rsidRPr="002A60CB">
              <w:rPr>
                <w:rFonts w:cstheme="minorHAnsi"/>
              </w:rPr>
              <w:t>Rhoddi</w:t>
            </w:r>
            <w:r w:rsidR="00C13619">
              <w:rPr>
                <w:rFonts w:cstheme="minorHAnsi"/>
              </w:rPr>
              <w:t>r</w:t>
            </w:r>
            <w:r w:rsidRPr="002A60CB">
              <w:rPr>
                <w:rFonts w:cstheme="minorHAnsi"/>
              </w:rPr>
              <w:t xml:space="preserve"> gwybod i bob person ifanc sy'n defnyddio'r gwasanaeth o natur gyfrinachol y gwasanaeth ar ddechrau'r berthynas eiriolaeth</w:t>
            </w:r>
            <w:r w:rsidR="00B572C3" w:rsidRPr="00B572C3">
              <w:rPr>
                <w:rFonts w:cstheme="minorHAnsi"/>
              </w:rPr>
              <w:t xml:space="preserve">. </w:t>
            </w:r>
            <w:r w:rsidRPr="002A60CB">
              <w:rPr>
                <w:rFonts w:cstheme="minorHAnsi"/>
              </w:rPr>
              <w:t>Dywedir wrth bobl ifanc hefyd, er gwaethaf gweithredu mewn modd cwbl gyfrinachol, pe byddent yn datgelu unrhyw beth y mae'r eiriolwr yn ei ystyrie</w:t>
            </w:r>
            <w:r>
              <w:rPr>
                <w:rFonts w:cstheme="minorHAnsi"/>
              </w:rPr>
              <w:t>d a fyddai’n eu gosod nhw neu unrhyw un arall mewn perygl o niwed sylweddol</w:t>
            </w:r>
            <w:r w:rsidR="00B572C3" w:rsidRPr="00B572C3">
              <w:rPr>
                <w:rFonts w:cstheme="minorHAnsi"/>
              </w:rPr>
              <w:t xml:space="preserve">, </w:t>
            </w:r>
            <w:r w:rsidRPr="002A60CB">
              <w:rPr>
                <w:rFonts w:cstheme="minorHAnsi"/>
              </w:rPr>
              <w:t>yna bydd yn rhaid rhannu'r wybodaeth honno ag eraill</w:t>
            </w:r>
            <w:r w:rsidR="00B572C3" w:rsidRPr="00B572C3">
              <w:rPr>
                <w:rFonts w:cstheme="minorHAnsi"/>
              </w:rPr>
              <w:t xml:space="preserve">. </w:t>
            </w:r>
            <w:r w:rsidRPr="002A60CB">
              <w:rPr>
                <w:rFonts w:cstheme="minorHAnsi"/>
              </w:rPr>
              <w:t>Mae hyn yn unol â Gweithdrefnau Diogelu Cymru Gyfan</w:t>
            </w:r>
            <w:r w:rsidR="00B572C3" w:rsidRPr="00B572C3">
              <w:rPr>
                <w:rFonts w:cstheme="minorHAnsi"/>
              </w:rPr>
              <w:t xml:space="preserve">. </w:t>
            </w:r>
          </w:p>
          <w:p w14:paraId="66A97D85" w14:textId="6A107B53" w:rsidR="00B572C3" w:rsidRDefault="007918A8" w:rsidP="00297635">
            <w:pPr>
              <w:spacing w:after="120" w:line="240" w:lineRule="auto"/>
              <w:jc w:val="both"/>
              <w:rPr>
                <w:rFonts w:cstheme="minorHAnsi"/>
              </w:rPr>
            </w:pPr>
            <w:r>
              <w:rPr>
                <w:rFonts w:cstheme="minorHAnsi"/>
              </w:rPr>
              <w:t>Yn ymarferol</w:t>
            </w:r>
            <w:r w:rsidR="00C31123">
              <w:rPr>
                <w:rFonts w:cstheme="minorHAnsi"/>
              </w:rPr>
              <w:t xml:space="preserve">, </w:t>
            </w:r>
            <w:r w:rsidR="005C4039" w:rsidRPr="005C4039">
              <w:rPr>
                <w:rFonts w:cstheme="minorHAnsi"/>
              </w:rPr>
              <w:t xml:space="preserve">mae'r Eiriolwr yn atgoffa pob person ifanc o gyfrinachedd a diogelu yn rheolaidd yn ystod y berthynas eiriolaeth, a thrwy hynny </w:t>
            </w:r>
            <w:r w:rsidR="00C13619">
              <w:rPr>
                <w:rFonts w:cstheme="minorHAnsi"/>
              </w:rPr>
              <w:t xml:space="preserve">yn </w:t>
            </w:r>
            <w:r w:rsidR="005C4039" w:rsidRPr="005C4039">
              <w:rPr>
                <w:rFonts w:cstheme="minorHAnsi"/>
              </w:rPr>
              <w:t>sicrhau bod y person ifanc yn teimlo'n ddiogel ac yn cael ei amddiffyn rhag camdriniaeth</w:t>
            </w:r>
            <w:r w:rsidR="00C31123">
              <w:rPr>
                <w:rFonts w:cstheme="minorHAnsi"/>
              </w:rPr>
              <w:t xml:space="preserve">. </w:t>
            </w:r>
            <w:r w:rsidR="005C4039" w:rsidRPr="005C4039">
              <w:rPr>
                <w:rFonts w:cstheme="minorHAnsi"/>
              </w:rPr>
              <w:t>Pan fydd person ifanc yn gwneud datgeliad diogelu, mae'r Eiriolwr yn eu hatgoffa eto ac yn eu hysbysu bod angen iddynt rannu'r datgeliad â'u rheolwr</w:t>
            </w:r>
            <w:r w:rsidR="00B572C3" w:rsidRPr="00B572C3">
              <w:rPr>
                <w:rFonts w:cstheme="minorHAnsi"/>
              </w:rPr>
              <w:t xml:space="preserve">. </w:t>
            </w:r>
            <w:r w:rsidR="005C4039" w:rsidRPr="005C4039">
              <w:rPr>
                <w:rFonts w:cstheme="minorHAnsi"/>
              </w:rPr>
              <w:t xml:space="preserve">Lle bynnag y bo modd, mae'r alwad i'r rheolwr yn digwydd gyda'r person ifanc </w:t>
            </w:r>
            <w:r w:rsidR="00C13619">
              <w:rPr>
                <w:rFonts w:cstheme="minorHAnsi"/>
              </w:rPr>
              <w:t>y</w:t>
            </w:r>
            <w:r w:rsidR="005C4039" w:rsidRPr="005C4039">
              <w:rPr>
                <w:rFonts w:cstheme="minorHAnsi"/>
              </w:rPr>
              <w:t>n bresennol i sicrhau tryloywder</w:t>
            </w:r>
            <w:r w:rsidR="00B572C3" w:rsidRPr="00B572C3">
              <w:rPr>
                <w:rFonts w:cstheme="minorHAnsi"/>
              </w:rPr>
              <w:t xml:space="preserve">. </w:t>
            </w:r>
            <w:r w:rsidR="005C4039" w:rsidRPr="005C4039">
              <w:rPr>
                <w:rFonts w:cstheme="minorHAnsi"/>
              </w:rPr>
              <w:t>Mae eiriolwyr yn sicrhau bod sicrwydd yn digwydd trwy gydol y broses ddatgelu, gan gymryd gofal i beidio â gwneud addewidion ynghylch y camau nesaf</w:t>
            </w:r>
            <w:r w:rsidR="00B572C3" w:rsidRPr="00B572C3">
              <w:rPr>
                <w:rFonts w:cstheme="minorHAnsi"/>
              </w:rPr>
              <w:t>.</w:t>
            </w:r>
            <w:r w:rsidR="00B572C3" w:rsidRPr="00AD3D69">
              <w:rPr>
                <w:rFonts w:ascii="Calibri" w:hAnsi="Calibri" w:cs="Calibri"/>
              </w:rPr>
              <w:t xml:space="preserve"> </w:t>
            </w:r>
          </w:p>
        </w:tc>
      </w:tr>
    </w:tbl>
    <w:p w14:paraId="54550E33" w14:textId="77777777" w:rsidR="005B2D72" w:rsidRDefault="005B2D72" w:rsidP="002B6D76">
      <w:pPr>
        <w:spacing w:before="120" w:after="240" w:line="240" w:lineRule="auto"/>
        <w:jc w:val="both"/>
        <w:rPr>
          <w:rFonts w:cstheme="minorHAnsi"/>
        </w:rPr>
      </w:pPr>
    </w:p>
    <w:tbl>
      <w:tblPr>
        <w:tblStyle w:val="TableGrid"/>
        <w:tblW w:w="0" w:type="auto"/>
        <w:tblLook w:val="04A0" w:firstRow="1" w:lastRow="0" w:firstColumn="1" w:lastColumn="0" w:noHBand="0" w:noVBand="1"/>
      </w:tblPr>
      <w:tblGrid>
        <w:gridCol w:w="2547"/>
        <w:gridCol w:w="2268"/>
        <w:gridCol w:w="4201"/>
      </w:tblGrid>
      <w:tr w:rsidR="00946400" w14:paraId="7366C8E6" w14:textId="77777777" w:rsidTr="00497792">
        <w:tc>
          <w:tcPr>
            <w:tcW w:w="9016" w:type="dxa"/>
            <w:gridSpan w:val="3"/>
          </w:tcPr>
          <w:p w14:paraId="5E0EA898" w14:textId="77777777" w:rsidR="00946400" w:rsidRPr="00946400" w:rsidRDefault="005C4039" w:rsidP="005C4039">
            <w:pPr>
              <w:spacing w:before="120" w:after="240" w:line="240" w:lineRule="auto"/>
              <w:jc w:val="both"/>
              <w:rPr>
                <w:rFonts w:cstheme="minorHAnsi"/>
                <w:b/>
                <w:sz w:val="24"/>
                <w:szCs w:val="24"/>
              </w:rPr>
            </w:pPr>
            <w:r>
              <w:rPr>
                <w:rFonts w:cstheme="minorHAnsi"/>
                <w:b/>
                <w:sz w:val="24"/>
                <w:szCs w:val="24"/>
              </w:rPr>
              <w:t>Adran</w:t>
            </w:r>
            <w:r w:rsidR="00314C89">
              <w:rPr>
                <w:rFonts w:cstheme="minorHAnsi"/>
                <w:b/>
                <w:sz w:val="24"/>
                <w:szCs w:val="24"/>
              </w:rPr>
              <w:t xml:space="preserve"> </w:t>
            </w:r>
            <w:r w:rsidR="00C64572">
              <w:rPr>
                <w:rFonts w:cstheme="minorHAnsi"/>
                <w:b/>
                <w:sz w:val="24"/>
                <w:szCs w:val="24"/>
              </w:rPr>
              <w:t xml:space="preserve">5: </w:t>
            </w:r>
            <w:r>
              <w:rPr>
                <w:rFonts w:cstheme="minorHAnsi"/>
                <w:b/>
                <w:sz w:val="24"/>
                <w:szCs w:val="24"/>
              </w:rPr>
              <w:t>Trefniadau Staffio</w:t>
            </w:r>
          </w:p>
        </w:tc>
      </w:tr>
      <w:tr w:rsidR="00946400" w14:paraId="505346F0" w14:textId="77777777" w:rsidTr="00497792">
        <w:tc>
          <w:tcPr>
            <w:tcW w:w="9016" w:type="dxa"/>
            <w:gridSpan w:val="3"/>
          </w:tcPr>
          <w:p w14:paraId="49361F28" w14:textId="77777777" w:rsidR="00946400" w:rsidRPr="00946400" w:rsidRDefault="005C4039" w:rsidP="002B6D76">
            <w:pPr>
              <w:spacing w:before="120" w:after="240" w:line="240" w:lineRule="auto"/>
              <w:jc w:val="both"/>
              <w:rPr>
                <w:rFonts w:cstheme="minorHAnsi"/>
                <w:b/>
              </w:rPr>
            </w:pPr>
            <w:r w:rsidRPr="005C4039">
              <w:rPr>
                <w:rFonts w:cstheme="minorHAnsi"/>
                <w:b/>
              </w:rPr>
              <w:lastRenderedPageBreak/>
              <w:t>Niferoedd a chymwysterau staff</w:t>
            </w:r>
            <w:r w:rsidR="00946400" w:rsidRPr="00946400">
              <w:rPr>
                <w:rFonts w:cstheme="minorHAnsi"/>
                <w:b/>
              </w:rPr>
              <w:t>:</w:t>
            </w:r>
          </w:p>
          <w:p w14:paraId="3C562842" w14:textId="77777777" w:rsidR="008B555B" w:rsidRPr="00DF68A8" w:rsidRDefault="005C4039" w:rsidP="00946400">
            <w:pPr>
              <w:autoSpaceDE w:val="0"/>
              <w:autoSpaceDN w:val="0"/>
              <w:adjustRightInd w:val="0"/>
              <w:spacing w:before="120" w:after="120"/>
              <w:rPr>
                <w:rFonts w:cstheme="minorHAnsi"/>
              </w:rPr>
            </w:pPr>
            <w:r w:rsidRPr="005C4039">
              <w:rPr>
                <w:rFonts w:cstheme="minorHAnsi"/>
              </w:rPr>
              <w:t>Mae'r strwythur staff canlynol ar gyfer y gwasanaeth(au) ar waith. Mae nifer o eiriolwyr achlysurol yn cefnogi'r staff cyflogedig y manylir arnynt isod</w:t>
            </w:r>
            <w:r w:rsidR="00DF68A8">
              <w:rPr>
                <w:rFonts w:cstheme="minorHAnsi"/>
              </w:rPr>
              <w:t>:</w:t>
            </w:r>
          </w:p>
        </w:tc>
      </w:tr>
      <w:tr w:rsidR="00DF68A8" w14:paraId="03D0DF56" w14:textId="77777777" w:rsidTr="00497792">
        <w:tc>
          <w:tcPr>
            <w:tcW w:w="9016" w:type="dxa"/>
            <w:gridSpan w:val="3"/>
          </w:tcPr>
          <w:p w14:paraId="25D552A9" w14:textId="77777777" w:rsidR="00DF68A8" w:rsidRPr="00946400" w:rsidRDefault="005C4039" w:rsidP="002B6D76">
            <w:pPr>
              <w:spacing w:before="120" w:after="240" w:line="240" w:lineRule="auto"/>
              <w:jc w:val="both"/>
              <w:rPr>
                <w:rFonts w:cstheme="minorHAnsi"/>
                <w:b/>
              </w:rPr>
            </w:pPr>
            <w:r w:rsidRPr="005C4039">
              <w:rPr>
                <w:rFonts w:cstheme="minorHAnsi"/>
                <w:b/>
              </w:rPr>
              <w:t>Gwasanaeth Eiriolaeth Gogledd Cymru</w:t>
            </w:r>
          </w:p>
        </w:tc>
      </w:tr>
      <w:tr w:rsidR="00946400" w14:paraId="3480ABB7" w14:textId="77777777" w:rsidTr="00946400">
        <w:tc>
          <w:tcPr>
            <w:tcW w:w="2547" w:type="dxa"/>
          </w:tcPr>
          <w:p w14:paraId="7F1493B8" w14:textId="77777777" w:rsidR="00946400" w:rsidRDefault="005C4039" w:rsidP="00946400">
            <w:pPr>
              <w:spacing w:before="120" w:after="240" w:line="240" w:lineRule="auto"/>
              <w:jc w:val="both"/>
              <w:rPr>
                <w:rFonts w:cstheme="minorHAnsi"/>
              </w:rPr>
            </w:pPr>
            <w:r>
              <w:rPr>
                <w:rFonts w:cstheme="minorHAnsi"/>
              </w:rPr>
              <w:t>Rheolwr Tîm</w:t>
            </w:r>
          </w:p>
        </w:tc>
        <w:tc>
          <w:tcPr>
            <w:tcW w:w="2268" w:type="dxa"/>
          </w:tcPr>
          <w:p w14:paraId="537403DC" w14:textId="77777777" w:rsidR="00946400" w:rsidRDefault="005C4039" w:rsidP="002B6D76">
            <w:pPr>
              <w:spacing w:before="120" w:after="240" w:line="240" w:lineRule="auto"/>
              <w:jc w:val="both"/>
              <w:rPr>
                <w:rFonts w:cstheme="minorHAnsi"/>
              </w:rPr>
            </w:pPr>
            <w:r>
              <w:rPr>
                <w:rFonts w:cstheme="minorHAnsi"/>
              </w:rPr>
              <w:t>Llawn Amser</w:t>
            </w:r>
          </w:p>
        </w:tc>
        <w:tc>
          <w:tcPr>
            <w:tcW w:w="4201" w:type="dxa"/>
          </w:tcPr>
          <w:p w14:paraId="24C4FF3E" w14:textId="77777777" w:rsidR="00946400" w:rsidRDefault="005C4039" w:rsidP="0011774D">
            <w:pPr>
              <w:spacing w:before="120" w:after="240" w:line="240" w:lineRule="auto"/>
              <w:jc w:val="both"/>
              <w:rPr>
                <w:rFonts w:cstheme="minorHAnsi"/>
              </w:rPr>
            </w:pPr>
            <w:r w:rsidRPr="005C4039">
              <w:rPr>
                <w:rFonts w:cstheme="minorHAnsi"/>
              </w:rPr>
              <w:t xml:space="preserve">Fe fydd yn cwblhau cymhwyster y cytunwyd arno ac yn cofrestru gyda </w:t>
            </w:r>
            <w:r w:rsidR="0011774D">
              <w:rPr>
                <w:rFonts w:cstheme="minorHAnsi"/>
              </w:rPr>
              <w:t>GCC</w:t>
            </w:r>
            <w:r w:rsidRPr="005C4039">
              <w:rPr>
                <w:rFonts w:cstheme="minorHAnsi"/>
              </w:rPr>
              <w:t xml:space="preserve"> unwaith y bydd hyn ar gael</w:t>
            </w:r>
            <w:r w:rsidR="00946400">
              <w:rPr>
                <w:rFonts w:cstheme="minorHAnsi"/>
              </w:rPr>
              <w:t xml:space="preserve">. </w:t>
            </w:r>
          </w:p>
        </w:tc>
      </w:tr>
      <w:tr w:rsidR="00170704" w14:paraId="65192D98" w14:textId="77777777" w:rsidTr="008D5F2D">
        <w:tc>
          <w:tcPr>
            <w:tcW w:w="9016" w:type="dxa"/>
            <w:gridSpan w:val="3"/>
          </w:tcPr>
          <w:p w14:paraId="47485C2E" w14:textId="77777777" w:rsidR="00170704" w:rsidRDefault="0011774D" w:rsidP="00946400">
            <w:pPr>
              <w:autoSpaceDE w:val="0"/>
              <w:autoSpaceDN w:val="0"/>
              <w:adjustRightInd w:val="0"/>
              <w:spacing w:before="120" w:after="120"/>
              <w:rPr>
                <w:rFonts w:cstheme="minorHAnsi"/>
              </w:rPr>
            </w:pPr>
            <w:r w:rsidRPr="0011774D">
              <w:rPr>
                <w:rFonts w:cstheme="minorHAnsi"/>
              </w:rPr>
              <w:t>Tîm o eiriolwyr, yn cynnwys staff llawn amser, rhan amser ac achlysurol</w:t>
            </w:r>
            <w:r w:rsidR="003F2165">
              <w:rPr>
                <w:rFonts w:cstheme="minorHAnsi"/>
              </w:rPr>
              <w:t>.</w:t>
            </w:r>
            <w:r w:rsidR="00170704">
              <w:rPr>
                <w:rFonts w:cstheme="minorHAnsi"/>
              </w:rPr>
              <w:t xml:space="preserve">  </w:t>
            </w:r>
          </w:p>
          <w:p w14:paraId="3E051C3D" w14:textId="77777777" w:rsidR="00170704" w:rsidRDefault="0011774D" w:rsidP="002B6D76">
            <w:pPr>
              <w:spacing w:before="120" w:after="240" w:line="240" w:lineRule="auto"/>
              <w:jc w:val="both"/>
              <w:rPr>
                <w:rFonts w:cstheme="minorHAnsi"/>
              </w:rPr>
            </w:pPr>
            <w:r w:rsidRPr="0011774D">
              <w:rPr>
                <w:rFonts w:cstheme="minorHAnsi"/>
              </w:rPr>
              <w:t>Mae eiriolwyr yn cael eu hwyluso i gael Tystysgrif Eiriolaeth Lefel 3 City &amp; Guilds ar ôl cwblhau dwy flynedd o wasanaeth yn llwyddiannus</w:t>
            </w:r>
            <w:r w:rsidR="00170704">
              <w:rPr>
                <w:rFonts w:cstheme="minorHAnsi"/>
              </w:rPr>
              <w:t xml:space="preserve">. </w:t>
            </w:r>
            <w:r w:rsidRPr="0011774D">
              <w:rPr>
                <w:rFonts w:cstheme="minorHAnsi"/>
              </w:rPr>
              <w:t>Bydd y cymhwyster a grybwyllir uchod yn cael ei ddiwygio yn unol â gofynion Deddf Rheoleiddio ac Arolygu Gofal Cymdeithasol unwaith y bydd y rhain wedi'u cwblhau</w:t>
            </w:r>
            <w:r w:rsidR="00170704">
              <w:rPr>
                <w:rFonts w:cstheme="minorHAnsi"/>
              </w:rPr>
              <w:t xml:space="preserve">. </w:t>
            </w:r>
          </w:p>
        </w:tc>
      </w:tr>
      <w:tr w:rsidR="008B555B" w14:paraId="47EDFA69" w14:textId="77777777" w:rsidTr="007E2FB2">
        <w:tc>
          <w:tcPr>
            <w:tcW w:w="2547" w:type="dxa"/>
            <w:tcBorders>
              <w:bottom w:val="single" w:sz="4" w:space="0" w:color="auto"/>
            </w:tcBorders>
          </w:tcPr>
          <w:p w14:paraId="11F70D78" w14:textId="77777777" w:rsidR="008B555B" w:rsidRDefault="0011774D" w:rsidP="00946400">
            <w:pPr>
              <w:autoSpaceDE w:val="0"/>
              <w:autoSpaceDN w:val="0"/>
              <w:adjustRightInd w:val="0"/>
              <w:spacing w:before="120" w:after="120"/>
              <w:rPr>
                <w:rFonts w:cstheme="minorHAnsi"/>
              </w:rPr>
            </w:pPr>
            <w:r>
              <w:rPr>
                <w:rFonts w:cstheme="minorHAnsi"/>
              </w:rPr>
              <w:t>Gweinyddwr</w:t>
            </w:r>
            <w:r w:rsidR="008B555B">
              <w:rPr>
                <w:rFonts w:cstheme="minorHAnsi"/>
              </w:rPr>
              <w:t xml:space="preserve"> </w:t>
            </w:r>
          </w:p>
        </w:tc>
        <w:tc>
          <w:tcPr>
            <w:tcW w:w="2268" w:type="dxa"/>
            <w:tcBorders>
              <w:bottom w:val="single" w:sz="4" w:space="0" w:color="auto"/>
            </w:tcBorders>
          </w:tcPr>
          <w:p w14:paraId="4DCC61A0" w14:textId="77777777" w:rsidR="008B555B" w:rsidRDefault="008B555B" w:rsidP="0011774D">
            <w:pPr>
              <w:spacing w:before="120" w:after="240" w:line="240" w:lineRule="auto"/>
              <w:rPr>
                <w:rFonts w:cstheme="minorHAnsi"/>
              </w:rPr>
            </w:pPr>
            <w:r>
              <w:rPr>
                <w:rFonts w:cstheme="minorHAnsi"/>
              </w:rPr>
              <w:t xml:space="preserve">40 </w:t>
            </w:r>
            <w:r w:rsidR="0011774D">
              <w:rPr>
                <w:rFonts w:cstheme="minorHAnsi"/>
              </w:rPr>
              <w:t>awr</w:t>
            </w:r>
            <w:r>
              <w:rPr>
                <w:rFonts w:cstheme="minorHAnsi"/>
              </w:rPr>
              <w:t xml:space="preserve"> (</w:t>
            </w:r>
            <w:r w:rsidR="0011774D">
              <w:rPr>
                <w:rFonts w:cstheme="minorHAnsi"/>
              </w:rPr>
              <w:t>rhannu swydd</w:t>
            </w:r>
            <w:r>
              <w:rPr>
                <w:rFonts w:cstheme="minorHAnsi"/>
              </w:rPr>
              <w:t>)</w:t>
            </w:r>
          </w:p>
        </w:tc>
        <w:tc>
          <w:tcPr>
            <w:tcW w:w="4201" w:type="dxa"/>
            <w:tcBorders>
              <w:bottom w:val="single" w:sz="4" w:space="0" w:color="auto"/>
            </w:tcBorders>
          </w:tcPr>
          <w:p w14:paraId="34CA1755" w14:textId="77777777" w:rsidR="008B555B" w:rsidRDefault="008B555B" w:rsidP="002B6D76">
            <w:pPr>
              <w:spacing w:before="120" w:after="240" w:line="240" w:lineRule="auto"/>
              <w:jc w:val="both"/>
              <w:rPr>
                <w:rFonts w:cstheme="minorHAnsi"/>
              </w:rPr>
            </w:pPr>
          </w:p>
        </w:tc>
      </w:tr>
      <w:tr w:rsidR="008B555B" w14:paraId="634C29A8" w14:textId="77777777" w:rsidTr="00BB3855">
        <w:tc>
          <w:tcPr>
            <w:tcW w:w="9016" w:type="dxa"/>
            <w:gridSpan w:val="3"/>
            <w:tcBorders>
              <w:top w:val="single" w:sz="2" w:space="0" w:color="auto"/>
            </w:tcBorders>
          </w:tcPr>
          <w:p w14:paraId="0FAC6284" w14:textId="77777777" w:rsidR="008B555B" w:rsidRPr="008B555B" w:rsidRDefault="0011774D" w:rsidP="008D5F2D">
            <w:pPr>
              <w:spacing w:before="120" w:after="240" w:line="240" w:lineRule="auto"/>
              <w:jc w:val="both"/>
              <w:rPr>
                <w:rFonts w:cstheme="minorHAnsi"/>
                <w:b/>
              </w:rPr>
            </w:pPr>
            <w:r w:rsidRPr="005C4039">
              <w:rPr>
                <w:rFonts w:cstheme="minorHAnsi"/>
                <w:b/>
              </w:rPr>
              <w:t xml:space="preserve">Gwasanaeth Eiriolaeth </w:t>
            </w:r>
            <w:r w:rsidR="008D5F2D">
              <w:rPr>
                <w:rFonts w:cstheme="minorHAnsi"/>
                <w:b/>
              </w:rPr>
              <w:t>Gorllewin a Chanolbarth Cymru</w:t>
            </w:r>
          </w:p>
        </w:tc>
      </w:tr>
      <w:tr w:rsidR="008B555B" w14:paraId="00771502" w14:textId="77777777" w:rsidTr="00BB3855">
        <w:tc>
          <w:tcPr>
            <w:tcW w:w="2547" w:type="dxa"/>
          </w:tcPr>
          <w:p w14:paraId="7BE70BB6" w14:textId="77777777" w:rsidR="008B555B" w:rsidRDefault="005C4039" w:rsidP="008B555B">
            <w:pPr>
              <w:spacing w:before="120" w:after="240" w:line="240" w:lineRule="auto"/>
              <w:jc w:val="both"/>
              <w:rPr>
                <w:rFonts w:cstheme="minorHAnsi"/>
              </w:rPr>
            </w:pPr>
            <w:r>
              <w:rPr>
                <w:rFonts w:cstheme="minorHAnsi"/>
              </w:rPr>
              <w:t>Rheolwr Tîm</w:t>
            </w:r>
            <w:r w:rsidR="008B555B" w:rsidRPr="00107986">
              <w:rPr>
                <w:rFonts w:cstheme="minorHAnsi"/>
              </w:rPr>
              <w:tab/>
            </w:r>
          </w:p>
        </w:tc>
        <w:tc>
          <w:tcPr>
            <w:tcW w:w="2268" w:type="dxa"/>
          </w:tcPr>
          <w:p w14:paraId="69B944B8" w14:textId="77777777" w:rsidR="008B555B" w:rsidRDefault="008B555B" w:rsidP="0011774D">
            <w:pPr>
              <w:spacing w:before="120" w:after="240" w:line="240" w:lineRule="auto"/>
              <w:jc w:val="both"/>
              <w:rPr>
                <w:rFonts w:cstheme="minorHAnsi"/>
              </w:rPr>
            </w:pPr>
            <w:r>
              <w:rPr>
                <w:rFonts w:cstheme="minorHAnsi"/>
              </w:rPr>
              <w:t xml:space="preserve">37 </w:t>
            </w:r>
            <w:r w:rsidR="0011774D">
              <w:rPr>
                <w:rFonts w:cstheme="minorHAnsi"/>
              </w:rPr>
              <w:t>awr</w:t>
            </w:r>
          </w:p>
        </w:tc>
        <w:tc>
          <w:tcPr>
            <w:tcW w:w="4201" w:type="dxa"/>
          </w:tcPr>
          <w:p w14:paraId="038E2D93" w14:textId="77777777" w:rsidR="008B555B" w:rsidRDefault="0011774D" w:rsidP="0011774D">
            <w:pPr>
              <w:spacing w:before="120" w:after="240" w:line="240" w:lineRule="auto"/>
              <w:jc w:val="both"/>
              <w:rPr>
                <w:rFonts w:cstheme="minorHAnsi"/>
              </w:rPr>
            </w:pPr>
            <w:r w:rsidRPr="005C4039">
              <w:rPr>
                <w:rFonts w:cstheme="minorHAnsi"/>
              </w:rPr>
              <w:t xml:space="preserve">Fe fydd yn cwblhau cymhwyster y cytunwyd arno ac yn cofrestru gyda </w:t>
            </w:r>
            <w:r>
              <w:rPr>
                <w:rFonts w:cstheme="minorHAnsi"/>
              </w:rPr>
              <w:t>GCC</w:t>
            </w:r>
            <w:r w:rsidRPr="005C4039">
              <w:rPr>
                <w:rFonts w:cstheme="minorHAnsi"/>
              </w:rPr>
              <w:t xml:space="preserve"> unwaith y bydd hyn ar gael</w:t>
            </w:r>
            <w:r>
              <w:rPr>
                <w:rFonts w:cstheme="minorHAnsi"/>
              </w:rPr>
              <w:t>.</w:t>
            </w:r>
            <w:r w:rsidR="008B555B">
              <w:rPr>
                <w:rFonts w:cstheme="minorHAnsi"/>
              </w:rPr>
              <w:t xml:space="preserve"> </w:t>
            </w:r>
          </w:p>
        </w:tc>
      </w:tr>
      <w:tr w:rsidR="003F2165" w14:paraId="7FF42592" w14:textId="77777777" w:rsidTr="008D5F2D">
        <w:tc>
          <w:tcPr>
            <w:tcW w:w="9016" w:type="dxa"/>
            <w:gridSpan w:val="3"/>
          </w:tcPr>
          <w:p w14:paraId="736D8E78" w14:textId="77777777" w:rsidR="0011774D" w:rsidRDefault="0011774D" w:rsidP="0011774D">
            <w:pPr>
              <w:autoSpaceDE w:val="0"/>
              <w:autoSpaceDN w:val="0"/>
              <w:adjustRightInd w:val="0"/>
              <w:spacing w:before="120" w:after="120"/>
              <w:rPr>
                <w:rFonts w:cstheme="minorHAnsi"/>
              </w:rPr>
            </w:pPr>
            <w:r w:rsidRPr="0011774D">
              <w:rPr>
                <w:rFonts w:cstheme="minorHAnsi"/>
              </w:rPr>
              <w:t>Tîm o eiriolwyr, yn cynnwys staff llawn amser, rhan amser ac achlysurol</w:t>
            </w:r>
            <w:r>
              <w:rPr>
                <w:rFonts w:cstheme="minorHAnsi"/>
              </w:rPr>
              <w:t xml:space="preserve">.  </w:t>
            </w:r>
          </w:p>
          <w:p w14:paraId="4CFF79E5" w14:textId="77777777" w:rsidR="003F2165" w:rsidRDefault="0011774D" w:rsidP="0011774D">
            <w:pPr>
              <w:spacing w:before="120" w:after="240" w:line="240" w:lineRule="auto"/>
              <w:jc w:val="both"/>
              <w:rPr>
                <w:rFonts w:cstheme="minorHAnsi"/>
              </w:rPr>
            </w:pPr>
            <w:r w:rsidRPr="0011774D">
              <w:rPr>
                <w:rFonts w:cstheme="minorHAnsi"/>
              </w:rPr>
              <w:t>Mae eiriolwyr yn cael eu hwyluso i gael Tystysgrif Eiriolaeth Lefel 3 City &amp; Guilds ar ôl cwblhau dwy flynedd o wasanaeth yn llwyddiannus</w:t>
            </w:r>
            <w:r>
              <w:rPr>
                <w:rFonts w:cstheme="minorHAnsi"/>
              </w:rPr>
              <w:t xml:space="preserve">. </w:t>
            </w:r>
            <w:r w:rsidRPr="0011774D">
              <w:rPr>
                <w:rFonts w:cstheme="minorHAnsi"/>
              </w:rPr>
              <w:t>Bydd y cymhwyster a grybwyllir uchod yn cael ei ddiwygio yn unol â gofynion Deddf Rheoleiddio ac Arolygu Gofal Cymdeithasol unwaith y bydd y rhain wedi'u cwblhau</w:t>
            </w:r>
            <w:r>
              <w:rPr>
                <w:rFonts w:cstheme="minorHAnsi"/>
              </w:rPr>
              <w:t>.</w:t>
            </w:r>
          </w:p>
        </w:tc>
      </w:tr>
      <w:tr w:rsidR="008B555B" w14:paraId="7F03EEAE" w14:textId="77777777" w:rsidTr="00BB3855">
        <w:tc>
          <w:tcPr>
            <w:tcW w:w="2547" w:type="dxa"/>
          </w:tcPr>
          <w:p w14:paraId="54525B02" w14:textId="77777777" w:rsidR="008B555B" w:rsidRDefault="0011774D" w:rsidP="008B555B">
            <w:pPr>
              <w:autoSpaceDE w:val="0"/>
              <w:autoSpaceDN w:val="0"/>
              <w:adjustRightInd w:val="0"/>
              <w:spacing w:before="120" w:after="120"/>
              <w:rPr>
                <w:rFonts w:cstheme="minorHAnsi"/>
              </w:rPr>
            </w:pPr>
            <w:r>
              <w:rPr>
                <w:rFonts w:cstheme="minorHAnsi"/>
              </w:rPr>
              <w:t>Gweinyddwr</w:t>
            </w:r>
            <w:r w:rsidR="008B555B">
              <w:rPr>
                <w:rFonts w:cstheme="minorHAnsi"/>
              </w:rPr>
              <w:tab/>
              <w:t xml:space="preserve"> </w:t>
            </w:r>
          </w:p>
        </w:tc>
        <w:tc>
          <w:tcPr>
            <w:tcW w:w="2268" w:type="dxa"/>
          </w:tcPr>
          <w:p w14:paraId="767A3710" w14:textId="77777777" w:rsidR="008B555B" w:rsidRDefault="008B555B" w:rsidP="008D5F2D">
            <w:pPr>
              <w:spacing w:before="120" w:after="240" w:line="240" w:lineRule="auto"/>
              <w:jc w:val="both"/>
              <w:rPr>
                <w:rFonts w:cstheme="minorHAnsi"/>
              </w:rPr>
            </w:pPr>
            <w:r>
              <w:rPr>
                <w:rFonts w:cstheme="minorHAnsi"/>
              </w:rPr>
              <w:t xml:space="preserve">20 </w:t>
            </w:r>
            <w:r w:rsidR="008D5F2D">
              <w:rPr>
                <w:rFonts w:cstheme="minorHAnsi"/>
              </w:rPr>
              <w:t>awr</w:t>
            </w:r>
          </w:p>
        </w:tc>
        <w:tc>
          <w:tcPr>
            <w:tcW w:w="4201" w:type="dxa"/>
          </w:tcPr>
          <w:p w14:paraId="499F4AC3" w14:textId="77777777" w:rsidR="008B555B" w:rsidRDefault="008B555B" w:rsidP="008B555B">
            <w:pPr>
              <w:spacing w:before="120" w:after="240" w:line="240" w:lineRule="auto"/>
              <w:jc w:val="both"/>
              <w:rPr>
                <w:rFonts w:cstheme="minorHAnsi"/>
              </w:rPr>
            </w:pPr>
          </w:p>
        </w:tc>
      </w:tr>
      <w:tr w:rsidR="008B555B" w14:paraId="79650862" w14:textId="77777777" w:rsidTr="00BB3855">
        <w:trPr>
          <w:trHeight w:val="60"/>
        </w:trPr>
        <w:tc>
          <w:tcPr>
            <w:tcW w:w="9016" w:type="dxa"/>
            <w:gridSpan w:val="3"/>
            <w:shd w:val="clear" w:color="auto" w:fill="D9D9D9" w:themeFill="background1" w:themeFillShade="D9"/>
          </w:tcPr>
          <w:p w14:paraId="54E8933A" w14:textId="77777777" w:rsidR="008B555B" w:rsidRPr="008B555B" w:rsidRDefault="008B555B" w:rsidP="008B555B">
            <w:pPr>
              <w:spacing w:before="120" w:after="240" w:line="240" w:lineRule="auto"/>
              <w:jc w:val="both"/>
              <w:rPr>
                <w:rFonts w:cstheme="minorHAnsi"/>
                <w:sz w:val="4"/>
                <w:szCs w:val="4"/>
              </w:rPr>
            </w:pPr>
          </w:p>
        </w:tc>
      </w:tr>
      <w:tr w:rsidR="008B555B" w14:paraId="710A9929" w14:textId="77777777" w:rsidTr="00BB3855">
        <w:tc>
          <w:tcPr>
            <w:tcW w:w="9016" w:type="dxa"/>
            <w:gridSpan w:val="3"/>
          </w:tcPr>
          <w:p w14:paraId="33FFA285" w14:textId="77777777" w:rsidR="008B555B" w:rsidRPr="008B555B" w:rsidRDefault="008D5F2D" w:rsidP="008D5F2D">
            <w:pPr>
              <w:spacing w:before="120" w:after="240" w:line="240" w:lineRule="auto"/>
              <w:jc w:val="both"/>
              <w:rPr>
                <w:rFonts w:cstheme="minorHAnsi"/>
                <w:b/>
              </w:rPr>
            </w:pPr>
            <w:r w:rsidRPr="005C4039">
              <w:rPr>
                <w:rFonts w:cstheme="minorHAnsi"/>
                <w:b/>
              </w:rPr>
              <w:t xml:space="preserve">Gwasanaeth Eiriolaeth </w:t>
            </w:r>
            <w:r w:rsidR="008B555B" w:rsidRPr="008B555B">
              <w:rPr>
                <w:rFonts w:cstheme="minorHAnsi"/>
                <w:b/>
              </w:rPr>
              <w:t xml:space="preserve">Cwm Taf Morgannwg </w:t>
            </w:r>
          </w:p>
        </w:tc>
      </w:tr>
      <w:tr w:rsidR="008B555B" w14:paraId="0B68A8DC" w14:textId="77777777" w:rsidTr="00BB3855">
        <w:tc>
          <w:tcPr>
            <w:tcW w:w="2547" w:type="dxa"/>
          </w:tcPr>
          <w:p w14:paraId="3EA2B9B9" w14:textId="77777777" w:rsidR="008B555B" w:rsidRDefault="008D5F2D" w:rsidP="008B555B">
            <w:pPr>
              <w:autoSpaceDE w:val="0"/>
              <w:autoSpaceDN w:val="0"/>
              <w:adjustRightInd w:val="0"/>
              <w:spacing w:before="120" w:after="120"/>
              <w:rPr>
                <w:rFonts w:cstheme="minorHAnsi"/>
              </w:rPr>
            </w:pPr>
            <w:r>
              <w:rPr>
                <w:rFonts w:cstheme="minorHAnsi"/>
              </w:rPr>
              <w:t>Rheolwr Tîm</w:t>
            </w:r>
          </w:p>
        </w:tc>
        <w:tc>
          <w:tcPr>
            <w:tcW w:w="2268" w:type="dxa"/>
          </w:tcPr>
          <w:p w14:paraId="03BBC38E" w14:textId="77777777" w:rsidR="008B555B" w:rsidRDefault="008B555B" w:rsidP="008D5F2D">
            <w:pPr>
              <w:spacing w:before="120" w:after="240" w:line="240" w:lineRule="auto"/>
              <w:jc w:val="both"/>
              <w:rPr>
                <w:rFonts w:cstheme="minorHAnsi"/>
              </w:rPr>
            </w:pPr>
            <w:r>
              <w:rPr>
                <w:rFonts w:cstheme="minorHAnsi"/>
              </w:rPr>
              <w:t xml:space="preserve">18.5 </w:t>
            </w:r>
            <w:r w:rsidR="008D5F2D">
              <w:rPr>
                <w:rFonts w:cstheme="minorHAnsi"/>
              </w:rPr>
              <w:t>awr</w:t>
            </w:r>
          </w:p>
        </w:tc>
        <w:tc>
          <w:tcPr>
            <w:tcW w:w="4201" w:type="dxa"/>
          </w:tcPr>
          <w:p w14:paraId="5549CDCA" w14:textId="77777777" w:rsidR="008B555B" w:rsidRDefault="008D5F2D" w:rsidP="008D5F2D">
            <w:pPr>
              <w:spacing w:before="120" w:after="240" w:line="240" w:lineRule="auto"/>
              <w:jc w:val="both"/>
              <w:rPr>
                <w:rFonts w:cstheme="minorHAnsi"/>
              </w:rPr>
            </w:pPr>
            <w:r w:rsidRPr="005C4039">
              <w:rPr>
                <w:rFonts w:cstheme="minorHAnsi"/>
              </w:rPr>
              <w:t xml:space="preserve">Fe fydd yn cwblhau cymhwyster y cytunwyd arno ac yn cofrestru gyda </w:t>
            </w:r>
            <w:r>
              <w:rPr>
                <w:rFonts w:cstheme="minorHAnsi"/>
              </w:rPr>
              <w:t>GCC</w:t>
            </w:r>
            <w:r w:rsidRPr="005C4039">
              <w:rPr>
                <w:rFonts w:cstheme="minorHAnsi"/>
              </w:rPr>
              <w:t xml:space="preserve"> unwaith y bydd hyn ar gael</w:t>
            </w:r>
            <w:r>
              <w:rPr>
                <w:rFonts w:cstheme="minorHAnsi"/>
              </w:rPr>
              <w:t>.</w:t>
            </w:r>
          </w:p>
        </w:tc>
      </w:tr>
      <w:tr w:rsidR="003F2165" w14:paraId="454D49BA" w14:textId="77777777" w:rsidTr="008D5F2D">
        <w:tc>
          <w:tcPr>
            <w:tcW w:w="9016" w:type="dxa"/>
            <w:gridSpan w:val="3"/>
          </w:tcPr>
          <w:p w14:paraId="4922B7AB" w14:textId="77777777" w:rsidR="008D5F2D" w:rsidRDefault="008D5F2D" w:rsidP="008D5F2D">
            <w:pPr>
              <w:autoSpaceDE w:val="0"/>
              <w:autoSpaceDN w:val="0"/>
              <w:adjustRightInd w:val="0"/>
              <w:spacing w:before="120" w:after="120"/>
              <w:rPr>
                <w:rFonts w:cstheme="minorHAnsi"/>
              </w:rPr>
            </w:pPr>
            <w:r w:rsidRPr="0011774D">
              <w:rPr>
                <w:rFonts w:cstheme="minorHAnsi"/>
              </w:rPr>
              <w:t>Tîm o eiriolwyr, yn cynnwys staff llawn amser, rhan amser ac achlysurol</w:t>
            </w:r>
            <w:r>
              <w:rPr>
                <w:rFonts w:cstheme="minorHAnsi"/>
              </w:rPr>
              <w:t xml:space="preserve">.  </w:t>
            </w:r>
          </w:p>
          <w:p w14:paraId="53ECFA5B" w14:textId="77777777" w:rsidR="003F2165" w:rsidRDefault="008D5F2D" w:rsidP="003F2165">
            <w:pPr>
              <w:spacing w:before="120" w:after="240" w:line="240" w:lineRule="auto"/>
              <w:jc w:val="both"/>
              <w:rPr>
                <w:rFonts w:cstheme="minorHAnsi"/>
              </w:rPr>
            </w:pPr>
            <w:r w:rsidRPr="0011774D">
              <w:rPr>
                <w:rFonts w:cstheme="minorHAnsi"/>
              </w:rPr>
              <w:t>Mae eiriolwyr yn cael eu hwyluso i gael Tystysgrif Eiriolaeth Lefel 3 City &amp; Guilds ar ôl cwblhau dwy flynedd o wasanaeth yn llwyddiannus</w:t>
            </w:r>
            <w:r>
              <w:rPr>
                <w:rFonts w:cstheme="minorHAnsi"/>
              </w:rPr>
              <w:t xml:space="preserve">. </w:t>
            </w:r>
            <w:r w:rsidRPr="0011774D">
              <w:rPr>
                <w:rFonts w:cstheme="minorHAnsi"/>
              </w:rPr>
              <w:t xml:space="preserve">Bydd y cymhwyster a grybwyllir uchod yn cael ei ddiwygio yn unol â gofynion Deddf Rheoleiddio ac Arolygu Gofal Cymdeithasol unwaith y bydd y </w:t>
            </w:r>
            <w:r w:rsidRPr="0011774D">
              <w:rPr>
                <w:rFonts w:cstheme="minorHAnsi"/>
              </w:rPr>
              <w:lastRenderedPageBreak/>
              <w:t>rhain wedi'u cwblhau</w:t>
            </w:r>
            <w:r w:rsidR="003F2165">
              <w:rPr>
                <w:rFonts w:cstheme="minorHAnsi"/>
              </w:rPr>
              <w:t>.</w:t>
            </w:r>
          </w:p>
        </w:tc>
      </w:tr>
      <w:tr w:rsidR="008B555B" w14:paraId="65963615" w14:textId="77777777" w:rsidTr="00BB3855">
        <w:tc>
          <w:tcPr>
            <w:tcW w:w="2547" w:type="dxa"/>
          </w:tcPr>
          <w:p w14:paraId="41124826" w14:textId="77777777" w:rsidR="008B555B" w:rsidRDefault="008D5F2D" w:rsidP="008B555B">
            <w:pPr>
              <w:autoSpaceDE w:val="0"/>
              <w:autoSpaceDN w:val="0"/>
              <w:adjustRightInd w:val="0"/>
              <w:spacing w:before="120" w:after="120"/>
              <w:rPr>
                <w:rFonts w:cstheme="minorHAnsi"/>
              </w:rPr>
            </w:pPr>
            <w:r>
              <w:rPr>
                <w:rFonts w:cstheme="minorHAnsi"/>
              </w:rPr>
              <w:lastRenderedPageBreak/>
              <w:t>Gweinyddwr</w:t>
            </w:r>
          </w:p>
        </w:tc>
        <w:tc>
          <w:tcPr>
            <w:tcW w:w="2268" w:type="dxa"/>
          </w:tcPr>
          <w:p w14:paraId="7566C300" w14:textId="77777777" w:rsidR="008B555B" w:rsidRDefault="00DF68A8" w:rsidP="008D5F2D">
            <w:pPr>
              <w:spacing w:before="120" w:after="240" w:line="240" w:lineRule="auto"/>
              <w:jc w:val="both"/>
              <w:rPr>
                <w:rFonts w:cstheme="minorHAnsi"/>
              </w:rPr>
            </w:pPr>
            <w:r>
              <w:rPr>
                <w:rFonts w:cstheme="minorHAnsi"/>
              </w:rPr>
              <w:t xml:space="preserve">17.5 </w:t>
            </w:r>
            <w:r w:rsidR="008D5F2D">
              <w:rPr>
                <w:rFonts w:cstheme="minorHAnsi"/>
              </w:rPr>
              <w:t>awr</w:t>
            </w:r>
          </w:p>
        </w:tc>
        <w:tc>
          <w:tcPr>
            <w:tcW w:w="4201" w:type="dxa"/>
          </w:tcPr>
          <w:p w14:paraId="0253D81B" w14:textId="77777777" w:rsidR="008B555B" w:rsidRDefault="008B555B" w:rsidP="008B555B">
            <w:pPr>
              <w:spacing w:before="120" w:after="240" w:line="240" w:lineRule="auto"/>
              <w:jc w:val="both"/>
              <w:rPr>
                <w:rFonts w:cstheme="minorHAnsi"/>
              </w:rPr>
            </w:pPr>
          </w:p>
        </w:tc>
      </w:tr>
      <w:tr w:rsidR="00DF68A8" w14:paraId="47A752F1" w14:textId="77777777" w:rsidTr="00BB3855">
        <w:tc>
          <w:tcPr>
            <w:tcW w:w="9016" w:type="dxa"/>
            <w:gridSpan w:val="3"/>
            <w:shd w:val="clear" w:color="auto" w:fill="D9D9D9" w:themeFill="background1" w:themeFillShade="D9"/>
          </w:tcPr>
          <w:p w14:paraId="4EA5BF43" w14:textId="77777777" w:rsidR="00DF68A8" w:rsidRPr="00DF68A8" w:rsidRDefault="00DF68A8" w:rsidP="008B555B">
            <w:pPr>
              <w:spacing w:before="120" w:after="240" w:line="240" w:lineRule="auto"/>
              <w:jc w:val="both"/>
              <w:rPr>
                <w:rFonts w:cstheme="minorHAnsi"/>
                <w:sz w:val="4"/>
                <w:szCs w:val="4"/>
              </w:rPr>
            </w:pPr>
          </w:p>
        </w:tc>
      </w:tr>
    </w:tbl>
    <w:p w14:paraId="7925CD13" w14:textId="77777777" w:rsidR="00A43F8A" w:rsidRDefault="00A43F8A"/>
    <w:tbl>
      <w:tblPr>
        <w:tblStyle w:val="TableGrid"/>
        <w:tblW w:w="0" w:type="auto"/>
        <w:tblLook w:val="04A0" w:firstRow="1" w:lastRow="0" w:firstColumn="1" w:lastColumn="0" w:noHBand="0" w:noVBand="1"/>
      </w:tblPr>
      <w:tblGrid>
        <w:gridCol w:w="2547"/>
        <w:gridCol w:w="2268"/>
        <w:gridCol w:w="4201"/>
      </w:tblGrid>
      <w:tr w:rsidR="00DF68A8" w14:paraId="44C4BF7C" w14:textId="77777777" w:rsidTr="00BB3855">
        <w:tc>
          <w:tcPr>
            <w:tcW w:w="9016" w:type="dxa"/>
            <w:gridSpan w:val="3"/>
          </w:tcPr>
          <w:p w14:paraId="3A3956D3" w14:textId="77777777" w:rsidR="00DF68A8" w:rsidRPr="00606D17" w:rsidRDefault="008D5F2D" w:rsidP="008D5F2D">
            <w:pPr>
              <w:spacing w:before="120" w:after="240" w:line="240" w:lineRule="auto"/>
              <w:jc w:val="both"/>
              <w:rPr>
                <w:rFonts w:cstheme="minorHAnsi"/>
                <w:b/>
              </w:rPr>
            </w:pPr>
            <w:r w:rsidRPr="005C4039">
              <w:rPr>
                <w:rFonts w:cstheme="minorHAnsi"/>
                <w:b/>
              </w:rPr>
              <w:t xml:space="preserve">Gwasanaeth Eiriolaeth </w:t>
            </w:r>
            <w:r>
              <w:rPr>
                <w:rFonts w:cstheme="minorHAnsi"/>
                <w:b/>
              </w:rPr>
              <w:t>Bae’r Gorllewin</w:t>
            </w:r>
            <w:r w:rsidR="00DF68A8" w:rsidRPr="00606D17">
              <w:rPr>
                <w:rFonts w:cstheme="minorHAnsi"/>
                <w:b/>
              </w:rPr>
              <w:t xml:space="preserve"> </w:t>
            </w:r>
          </w:p>
        </w:tc>
      </w:tr>
      <w:tr w:rsidR="00DF68A8" w14:paraId="647EF1D8" w14:textId="77777777" w:rsidTr="00BB3855">
        <w:tc>
          <w:tcPr>
            <w:tcW w:w="2547" w:type="dxa"/>
          </w:tcPr>
          <w:p w14:paraId="4AF2C1ED" w14:textId="77777777" w:rsidR="00DF68A8" w:rsidRDefault="008D5F2D" w:rsidP="008B555B">
            <w:pPr>
              <w:autoSpaceDE w:val="0"/>
              <w:autoSpaceDN w:val="0"/>
              <w:adjustRightInd w:val="0"/>
              <w:spacing w:before="120" w:after="120"/>
              <w:rPr>
                <w:rFonts w:cstheme="minorHAnsi"/>
              </w:rPr>
            </w:pPr>
            <w:r>
              <w:rPr>
                <w:rFonts w:cstheme="minorHAnsi"/>
              </w:rPr>
              <w:t>Rheolwr Tîm</w:t>
            </w:r>
          </w:p>
        </w:tc>
        <w:tc>
          <w:tcPr>
            <w:tcW w:w="2268" w:type="dxa"/>
          </w:tcPr>
          <w:p w14:paraId="5E067EAE" w14:textId="77777777" w:rsidR="00DF68A8" w:rsidRDefault="00DF68A8" w:rsidP="008D5F2D">
            <w:pPr>
              <w:spacing w:before="120" w:after="240" w:line="240" w:lineRule="auto"/>
              <w:jc w:val="both"/>
              <w:rPr>
                <w:rFonts w:cstheme="minorHAnsi"/>
              </w:rPr>
            </w:pPr>
            <w:r>
              <w:rPr>
                <w:rFonts w:cstheme="minorHAnsi"/>
              </w:rPr>
              <w:t xml:space="preserve">18.5 </w:t>
            </w:r>
            <w:r w:rsidR="008D5F2D">
              <w:rPr>
                <w:rFonts w:cstheme="minorHAnsi"/>
              </w:rPr>
              <w:t>awr</w:t>
            </w:r>
          </w:p>
        </w:tc>
        <w:tc>
          <w:tcPr>
            <w:tcW w:w="4201" w:type="dxa"/>
          </w:tcPr>
          <w:p w14:paraId="3A36D465" w14:textId="77777777" w:rsidR="00DF68A8" w:rsidRDefault="008D5F2D" w:rsidP="008B555B">
            <w:pPr>
              <w:spacing w:before="120" w:after="240" w:line="240" w:lineRule="auto"/>
              <w:jc w:val="both"/>
              <w:rPr>
                <w:rFonts w:cstheme="minorHAnsi"/>
              </w:rPr>
            </w:pPr>
            <w:r w:rsidRPr="005C4039">
              <w:rPr>
                <w:rFonts w:cstheme="minorHAnsi"/>
              </w:rPr>
              <w:t xml:space="preserve">Fe fydd yn cwblhau cymhwyster y cytunwyd arno ac yn cofrestru gyda </w:t>
            </w:r>
            <w:r>
              <w:rPr>
                <w:rFonts w:cstheme="minorHAnsi"/>
              </w:rPr>
              <w:t>GCC</w:t>
            </w:r>
            <w:r w:rsidRPr="005C4039">
              <w:rPr>
                <w:rFonts w:cstheme="minorHAnsi"/>
              </w:rPr>
              <w:t xml:space="preserve"> unwaith y bydd hyn ar gael</w:t>
            </w:r>
            <w:r w:rsidR="00DF68A8">
              <w:rPr>
                <w:rFonts w:cstheme="minorHAnsi"/>
              </w:rPr>
              <w:t>.</w:t>
            </w:r>
          </w:p>
        </w:tc>
      </w:tr>
      <w:tr w:rsidR="00DF68A8" w14:paraId="47187147" w14:textId="77777777" w:rsidTr="00BB3855">
        <w:tc>
          <w:tcPr>
            <w:tcW w:w="2547" w:type="dxa"/>
          </w:tcPr>
          <w:p w14:paraId="7510CC6C" w14:textId="77777777" w:rsidR="00DF68A8" w:rsidRDefault="008D5F2D" w:rsidP="00DF68A8">
            <w:pPr>
              <w:autoSpaceDE w:val="0"/>
              <w:autoSpaceDN w:val="0"/>
              <w:adjustRightInd w:val="0"/>
              <w:spacing w:before="120" w:after="120"/>
              <w:rPr>
                <w:rFonts w:cstheme="minorHAnsi"/>
              </w:rPr>
            </w:pPr>
            <w:r>
              <w:rPr>
                <w:rFonts w:cstheme="minorHAnsi"/>
              </w:rPr>
              <w:t>Gweinyddwr</w:t>
            </w:r>
            <w:r w:rsidR="003F2165">
              <w:rPr>
                <w:rFonts w:cstheme="minorHAnsi"/>
              </w:rPr>
              <w:t xml:space="preserve"> </w:t>
            </w:r>
          </w:p>
        </w:tc>
        <w:tc>
          <w:tcPr>
            <w:tcW w:w="2268" w:type="dxa"/>
          </w:tcPr>
          <w:p w14:paraId="207F4D16" w14:textId="77777777" w:rsidR="00DF68A8" w:rsidRDefault="008D5F2D" w:rsidP="008D5F2D">
            <w:pPr>
              <w:spacing w:before="120" w:after="240" w:line="240" w:lineRule="auto"/>
              <w:rPr>
                <w:rFonts w:cstheme="minorHAnsi"/>
              </w:rPr>
            </w:pPr>
            <w:r>
              <w:rPr>
                <w:rFonts w:cstheme="minorHAnsi"/>
              </w:rPr>
              <w:t>Cyfwerth ag amser llawn</w:t>
            </w:r>
          </w:p>
        </w:tc>
        <w:tc>
          <w:tcPr>
            <w:tcW w:w="4201" w:type="dxa"/>
          </w:tcPr>
          <w:p w14:paraId="4EBD1697" w14:textId="77777777" w:rsidR="00DF68A8" w:rsidRDefault="00DF68A8" w:rsidP="008B555B">
            <w:pPr>
              <w:spacing w:before="120" w:after="240" w:line="240" w:lineRule="auto"/>
              <w:jc w:val="both"/>
              <w:rPr>
                <w:rFonts w:cstheme="minorHAnsi"/>
              </w:rPr>
            </w:pPr>
          </w:p>
        </w:tc>
      </w:tr>
    </w:tbl>
    <w:p w14:paraId="0FBE8324" w14:textId="77777777" w:rsidR="00946400" w:rsidRDefault="00946400" w:rsidP="002B6D76">
      <w:pPr>
        <w:spacing w:before="120" w:after="240" w:line="240" w:lineRule="auto"/>
        <w:jc w:val="both"/>
        <w:rPr>
          <w:rFonts w:cstheme="minorHAnsi"/>
        </w:rPr>
      </w:pPr>
    </w:p>
    <w:tbl>
      <w:tblPr>
        <w:tblStyle w:val="TableGrid"/>
        <w:tblW w:w="0" w:type="auto"/>
        <w:tblLook w:val="04A0" w:firstRow="1" w:lastRow="0" w:firstColumn="1" w:lastColumn="0" w:noHBand="0" w:noVBand="1"/>
      </w:tblPr>
      <w:tblGrid>
        <w:gridCol w:w="9016"/>
      </w:tblGrid>
      <w:tr w:rsidR="00946400" w14:paraId="6425A300" w14:textId="77777777" w:rsidTr="00497792">
        <w:tc>
          <w:tcPr>
            <w:tcW w:w="9016" w:type="dxa"/>
          </w:tcPr>
          <w:p w14:paraId="1AB9C775" w14:textId="77777777" w:rsidR="00946400" w:rsidRPr="00A43F8A" w:rsidRDefault="008D5F2D" w:rsidP="00A43F8A">
            <w:pPr>
              <w:spacing w:before="120" w:after="240" w:line="240" w:lineRule="auto"/>
              <w:jc w:val="both"/>
              <w:rPr>
                <w:rFonts w:cstheme="minorHAnsi"/>
                <w:b/>
              </w:rPr>
            </w:pPr>
            <w:r w:rsidRPr="008D5F2D">
              <w:rPr>
                <w:rFonts w:cstheme="minorHAnsi"/>
                <w:b/>
              </w:rPr>
              <w:t>Trefniadau Goruchwylio a Chefnogi</w:t>
            </w:r>
          </w:p>
        </w:tc>
      </w:tr>
      <w:tr w:rsidR="00946400" w14:paraId="231D0F3D" w14:textId="77777777" w:rsidTr="00497792">
        <w:tc>
          <w:tcPr>
            <w:tcW w:w="9016" w:type="dxa"/>
          </w:tcPr>
          <w:p w14:paraId="12EB2C7E" w14:textId="77777777" w:rsidR="00F879EA" w:rsidRDefault="00F879EA" w:rsidP="00946400">
            <w:pPr>
              <w:autoSpaceDE w:val="0"/>
              <w:autoSpaceDN w:val="0"/>
              <w:adjustRightInd w:val="0"/>
              <w:spacing w:after="120" w:line="240" w:lineRule="auto"/>
              <w:contextualSpacing/>
              <w:jc w:val="both"/>
              <w:rPr>
                <w:rFonts w:cstheme="minorHAnsi"/>
              </w:rPr>
            </w:pPr>
          </w:p>
          <w:p w14:paraId="63168A0E" w14:textId="1F4009BA" w:rsidR="00946400" w:rsidRDefault="008D5F2D" w:rsidP="00946400">
            <w:pPr>
              <w:autoSpaceDE w:val="0"/>
              <w:autoSpaceDN w:val="0"/>
              <w:adjustRightInd w:val="0"/>
              <w:spacing w:after="120" w:line="240" w:lineRule="auto"/>
              <w:contextualSpacing/>
              <w:jc w:val="both"/>
              <w:rPr>
                <w:rFonts w:cstheme="minorHAnsi"/>
              </w:rPr>
            </w:pPr>
            <w:r w:rsidRPr="008D5F2D">
              <w:rPr>
                <w:rFonts w:cstheme="minorHAnsi"/>
              </w:rPr>
              <w:t>Ar ddechrau cyflogaeth gyda TGP Cymru, mae'r holl staff yn derbyn dau sesiwn cyflwyno</w:t>
            </w:r>
            <w:r w:rsidR="00946400">
              <w:rPr>
                <w:rFonts w:cstheme="minorHAnsi"/>
              </w:rPr>
              <w:t xml:space="preserve">: </w:t>
            </w:r>
            <w:r w:rsidRPr="008D5F2D">
              <w:rPr>
                <w:rFonts w:cstheme="minorHAnsi"/>
              </w:rPr>
              <w:t>un yn y gwasanaeth sy'n canolbwyntio ar y rôl, y tîm a safonau ymarfer, a</w:t>
            </w:r>
            <w:r w:rsidR="00C13619">
              <w:rPr>
                <w:rFonts w:cstheme="minorHAnsi"/>
              </w:rPr>
              <w:t>’r</w:t>
            </w:r>
            <w:r w:rsidRPr="008D5F2D">
              <w:rPr>
                <w:rFonts w:cstheme="minorHAnsi"/>
              </w:rPr>
              <w:t xml:space="preserve"> ail yn ein prif swyddfa yng Nghaerdydd sy'n gweithredu fel cyflwyniad ffurfiol i'r sefydliad</w:t>
            </w:r>
            <w:r w:rsidR="00946400">
              <w:rPr>
                <w:rFonts w:cstheme="minorHAnsi"/>
              </w:rPr>
              <w:t xml:space="preserve">. </w:t>
            </w:r>
            <w:r w:rsidR="00D2110C" w:rsidRPr="00D2110C">
              <w:rPr>
                <w:rFonts w:cstheme="minorHAnsi"/>
              </w:rPr>
              <w:t>Yn cyd-fynd â'r cyfnod sefydlu mae hyfforddiant diogelu TGP Cymru, a ddarperir eto yn y brif swyddfa gan ein Rheolwr Dysgu a Datblygu</w:t>
            </w:r>
            <w:r w:rsidR="00946400">
              <w:rPr>
                <w:rFonts w:cstheme="minorHAnsi"/>
              </w:rPr>
              <w:t xml:space="preserve">. </w:t>
            </w:r>
          </w:p>
          <w:p w14:paraId="72BB2256" w14:textId="77777777" w:rsidR="00946400" w:rsidRDefault="00946400" w:rsidP="00946400">
            <w:pPr>
              <w:autoSpaceDE w:val="0"/>
              <w:autoSpaceDN w:val="0"/>
              <w:adjustRightInd w:val="0"/>
              <w:spacing w:after="120" w:line="240" w:lineRule="auto"/>
              <w:contextualSpacing/>
              <w:jc w:val="both"/>
              <w:rPr>
                <w:rFonts w:cstheme="minorHAnsi"/>
              </w:rPr>
            </w:pPr>
          </w:p>
          <w:p w14:paraId="102122A0" w14:textId="77777777" w:rsidR="00946400" w:rsidRDefault="00D2110C" w:rsidP="00946400">
            <w:pPr>
              <w:autoSpaceDE w:val="0"/>
              <w:autoSpaceDN w:val="0"/>
              <w:adjustRightInd w:val="0"/>
              <w:spacing w:after="120" w:line="240" w:lineRule="auto"/>
              <w:contextualSpacing/>
              <w:jc w:val="both"/>
              <w:rPr>
                <w:rFonts w:cstheme="minorHAnsi"/>
              </w:rPr>
            </w:pPr>
            <w:r w:rsidRPr="00D2110C">
              <w:rPr>
                <w:rFonts w:cstheme="minorHAnsi"/>
              </w:rPr>
              <w:t>Mae'r holl staff newydd yn cwblhau cyfnod prawf o chwe mis. Mae hyn yn cynnwys adolygiad ar ôl tri mis ac ail ymhen pum mis</w:t>
            </w:r>
            <w:r w:rsidR="00946400">
              <w:rPr>
                <w:rFonts w:cstheme="minorHAnsi"/>
              </w:rPr>
              <w:t>.</w:t>
            </w:r>
            <w:r w:rsidR="002951F9">
              <w:rPr>
                <w:rFonts w:cstheme="minorHAnsi"/>
              </w:rPr>
              <w:t xml:space="preserve"> </w:t>
            </w:r>
            <w:r w:rsidRPr="00D2110C">
              <w:rPr>
                <w:rFonts w:cstheme="minorHAnsi"/>
              </w:rPr>
              <w:t>Os nad yw'n bosibl cwrdd â'r dyddiadau targed hyn (e.e. oherwydd salwch, gwrthdaro dyddiadur), hysbysir AD</w:t>
            </w:r>
            <w:r w:rsidR="002951F9">
              <w:rPr>
                <w:rFonts w:cstheme="minorHAnsi"/>
              </w:rPr>
              <w:t xml:space="preserve">. </w:t>
            </w:r>
            <w:r w:rsidRPr="00D2110C">
              <w:rPr>
                <w:rFonts w:cstheme="minorHAnsi"/>
              </w:rPr>
              <w:t>Ymhob adolygiad, rhaid i'r rheolwr llinell adolygu cynnydd a thystiolaeth i gefnogi cynnydd yn erbyn y disgrifiad swydd cyn cymeradwyo, gwneud argymhellion ar gyfer gwella neu ddiweddu cyflogaeth yr aelod staff</w:t>
            </w:r>
            <w:r w:rsidR="00946400">
              <w:rPr>
                <w:rFonts w:cstheme="minorHAnsi"/>
              </w:rPr>
              <w:t xml:space="preserve">.  </w:t>
            </w:r>
          </w:p>
          <w:p w14:paraId="6239FE75" w14:textId="77777777" w:rsidR="00946400" w:rsidRDefault="00946400" w:rsidP="00946400">
            <w:pPr>
              <w:autoSpaceDE w:val="0"/>
              <w:autoSpaceDN w:val="0"/>
              <w:adjustRightInd w:val="0"/>
              <w:spacing w:after="120" w:line="240" w:lineRule="auto"/>
              <w:contextualSpacing/>
              <w:jc w:val="both"/>
              <w:rPr>
                <w:rFonts w:cstheme="minorHAnsi"/>
              </w:rPr>
            </w:pPr>
          </w:p>
          <w:p w14:paraId="65E3C065" w14:textId="77777777" w:rsidR="00946400" w:rsidRDefault="00D2110C" w:rsidP="00946400">
            <w:pPr>
              <w:autoSpaceDE w:val="0"/>
              <w:autoSpaceDN w:val="0"/>
              <w:adjustRightInd w:val="0"/>
              <w:spacing w:after="120" w:line="240" w:lineRule="auto"/>
              <w:contextualSpacing/>
              <w:jc w:val="both"/>
              <w:rPr>
                <w:rFonts w:cstheme="minorHAnsi"/>
              </w:rPr>
            </w:pPr>
            <w:r w:rsidRPr="00D2110C">
              <w:rPr>
                <w:rFonts w:cstheme="minorHAnsi"/>
              </w:rPr>
              <w:t>Yn ystod y cyfnod prawf, cynigir cefnogaeth ddwys i staff newydd yn ogystal â goruchwyliaeth fisol</w:t>
            </w:r>
            <w:r w:rsidR="00946400">
              <w:rPr>
                <w:rFonts w:cstheme="minorHAnsi"/>
              </w:rPr>
              <w:t xml:space="preserve">. </w:t>
            </w:r>
            <w:r w:rsidRPr="00D2110C">
              <w:rPr>
                <w:rFonts w:cstheme="minorHAnsi"/>
              </w:rPr>
              <w:t>Mae staff yn cael eu cyfeillio gydag aelodau tîm profiadol, i ddechrau i arsylwi arferion ac yn dilyn hynny, i gael eu harsylwi gan staff profiadol a'r rheolwr llinell</w:t>
            </w:r>
            <w:r w:rsidR="00946400">
              <w:rPr>
                <w:rFonts w:cstheme="minorHAnsi"/>
              </w:rPr>
              <w:t xml:space="preserve">. </w:t>
            </w:r>
          </w:p>
          <w:p w14:paraId="6D58C020" w14:textId="77777777" w:rsidR="00946400" w:rsidRDefault="00946400" w:rsidP="00946400">
            <w:pPr>
              <w:autoSpaceDE w:val="0"/>
              <w:autoSpaceDN w:val="0"/>
              <w:adjustRightInd w:val="0"/>
              <w:spacing w:after="120" w:line="240" w:lineRule="auto"/>
              <w:contextualSpacing/>
              <w:jc w:val="both"/>
              <w:rPr>
                <w:rFonts w:cstheme="minorHAnsi"/>
              </w:rPr>
            </w:pPr>
          </w:p>
          <w:p w14:paraId="00CF78E0" w14:textId="77777777" w:rsidR="00946400" w:rsidRDefault="00D2110C" w:rsidP="00946400">
            <w:pPr>
              <w:autoSpaceDE w:val="0"/>
              <w:autoSpaceDN w:val="0"/>
              <w:adjustRightInd w:val="0"/>
              <w:spacing w:after="120" w:line="240" w:lineRule="auto"/>
              <w:contextualSpacing/>
              <w:jc w:val="both"/>
              <w:rPr>
                <w:rFonts w:cstheme="minorHAnsi"/>
              </w:rPr>
            </w:pPr>
            <w:r w:rsidRPr="00D2110C">
              <w:rPr>
                <w:rFonts w:cstheme="minorHAnsi"/>
              </w:rPr>
              <w:t>Ar ôl cwblhau'r cyfnod prawf yn llwyddiannus, mae'r holl staff yn cael goruchwyliaeth gan eu rheolwr llinell bob wyth wythnos</w:t>
            </w:r>
            <w:r w:rsidR="00946400" w:rsidRPr="002B6D76">
              <w:rPr>
                <w:rFonts w:cstheme="minorHAnsi"/>
              </w:rPr>
              <w:t xml:space="preserve">. </w:t>
            </w:r>
            <w:r w:rsidRPr="00D2110C">
              <w:rPr>
                <w:rFonts w:cstheme="minorHAnsi"/>
              </w:rPr>
              <w:t>Os nad yw’n bosibl cwrdd â’r amledd hwn (e.e. oherwydd salwch, gwrthdaro dyddiadur), nodir hyn ar nodiadau goruchwylio’r aelod o staff</w:t>
            </w:r>
            <w:r w:rsidR="002951F9">
              <w:rPr>
                <w:rFonts w:cstheme="minorHAnsi"/>
              </w:rPr>
              <w:t xml:space="preserve">. </w:t>
            </w:r>
            <w:r w:rsidRPr="00D2110C">
              <w:rPr>
                <w:rFonts w:cstheme="minorHAnsi"/>
              </w:rPr>
              <w:t>Mae goruchwyliaeth yn gyfle i staff drafod eu hachosion a hefyd i dderbyn cefnogaeth mewn perthynas â'u lles.</w:t>
            </w:r>
            <w:r w:rsidR="00946400" w:rsidRPr="002B6D76">
              <w:rPr>
                <w:rFonts w:cstheme="minorHAnsi"/>
              </w:rPr>
              <w:t xml:space="preserve"> </w:t>
            </w:r>
          </w:p>
          <w:p w14:paraId="325CD68F" w14:textId="77777777" w:rsidR="00946400" w:rsidRDefault="00946400" w:rsidP="00946400">
            <w:pPr>
              <w:autoSpaceDE w:val="0"/>
              <w:autoSpaceDN w:val="0"/>
              <w:adjustRightInd w:val="0"/>
              <w:spacing w:after="120" w:line="240" w:lineRule="auto"/>
              <w:contextualSpacing/>
              <w:jc w:val="both"/>
              <w:rPr>
                <w:rFonts w:cstheme="minorHAnsi"/>
              </w:rPr>
            </w:pPr>
          </w:p>
          <w:p w14:paraId="2E9FF3BC" w14:textId="4A14BCD8" w:rsidR="00946400" w:rsidRDefault="00D2110C" w:rsidP="00946400">
            <w:pPr>
              <w:autoSpaceDE w:val="0"/>
              <w:autoSpaceDN w:val="0"/>
              <w:adjustRightInd w:val="0"/>
              <w:spacing w:after="120" w:line="240" w:lineRule="auto"/>
              <w:contextualSpacing/>
              <w:jc w:val="both"/>
              <w:rPr>
                <w:rFonts w:cstheme="minorHAnsi"/>
              </w:rPr>
            </w:pPr>
            <w:r w:rsidRPr="00D2110C">
              <w:rPr>
                <w:rFonts w:cstheme="minorHAnsi"/>
              </w:rPr>
              <w:t>Mae goruchwyliaeth yn trafod blaenoriaethau cyfredol a rhai sydd ar y gweill, yn nodi'r hyn sy'n mynd yn dda, pa achosion sydd angen cefnogaeth ychwanegol, anghenion dysgu a datblygu a thasgau gweinyddu rôl-benodol megis sicrhau bod nodiadau achos yn gyfredol a thaflenni amser yn cael eu cyflwyno mewn modd amserol.</w:t>
            </w:r>
            <w:r w:rsidR="00946400">
              <w:rPr>
                <w:rFonts w:cstheme="minorHAnsi"/>
              </w:rPr>
              <w:t xml:space="preserve"> </w:t>
            </w:r>
          </w:p>
          <w:p w14:paraId="189D92EC" w14:textId="77777777" w:rsidR="00AF6A32" w:rsidRDefault="00AF6A32" w:rsidP="00946400">
            <w:pPr>
              <w:autoSpaceDE w:val="0"/>
              <w:autoSpaceDN w:val="0"/>
              <w:adjustRightInd w:val="0"/>
              <w:spacing w:after="120" w:line="240" w:lineRule="auto"/>
              <w:contextualSpacing/>
              <w:jc w:val="both"/>
              <w:rPr>
                <w:rFonts w:cstheme="minorHAnsi"/>
              </w:rPr>
            </w:pPr>
          </w:p>
          <w:p w14:paraId="495632B9" w14:textId="77777777" w:rsidR="00946400" w:rsidRDefault="00D77EA3" w:rsidP="00946400">
            <w:pPr>
              <w:autoSpaceDE w:val="0"/>
              <w:autoSpaceDN w:val="0"/>
              <w:adjustRightInd w:val="0"/>
              <w:spacing w:after="120" w:line="240" w:lineRule="auto"/>
              <w:contextualSpacing/>
              <w:jc w:val="both"/>
              <w:rPr>
                <w:rFonts w:cstheme="minorHAnsi"/>
              </w:rPr>
            </w:pPr>
            <w:r w:rsidRPr="00D77EA3">
              <w:rPr>
                <w:rFonts w:cstheme="minorHAnsi"/>
              </w:rPr>
              <w:t xml:space="preserve">Ar hyn o bryd mae TGP Cymru yn gwneud darn mawr o waith i sicrhau bod ymsefydlu, prawf, </w:t>
            </w:r>
            <w:r w:rsidRPr="00D77EA3">
              <w:rPr>
                <w:rFonts w:cstheme="minorHAnsi"/>
              </w:rPr>
              <w:lastRenderedPageBreak/>
              <w:t>goruchwyliaeth ac arfarniadau blynyddol i gyd yn cysylltu, ac yn olrhain datblygiad parhaus staff</w:t>
            </w:r>
            <w:r w:rsidR="00946400">
              <w:rPr>
                <w:rFonts w:cstheme="minorHAnsi"/>
              </w:rPr>
              <w:t xml:space="preserve">.  </w:t>
            </w:r>
          </w:p>
          <w:p w14:paraId="0AE4C6FA" w14:textId="77777777" w:rsidR="00946400" w:rsidRDefault="00946400" w:rsidP="00946400">
            <w:pPr>
              <w:autoSpaceDE w:val="0"/>
              <w:autoSpaceDN w:val="0"/>
              <w:adjustRightInd w:val="0"/>
              <w:spacing w:after="120" w:line="240" w:lineRule="auto"/>
              <w:contextualSpacing/>
              <w:jc w:val="both"/>
              <w:rPr>
                <w:rFonts w:cstheme="minorHAnsi"/>
              </w:rPr>
            </w:pPr>
          </w:p>
          <w:p w14:paraId="05B225DD" w14:textId="77777777" w:rsidR="00A43F8A" w:rsidRDefault="00D77EA3" w:rsidP="00946400">
            <w:pPr>
              <w:autoSpaceDE w:val="0"/>
              <w:autoSpaceDN w:val="0"/>
              <w:adjustRightInd w:val="0"/>
              <w:spacing w:after="120" w:line="240" w:lineRule="auto"/>
              <w:contextualSpacing/>
              <w:jc w:val="both"/>
              <w:rPr>
                <w:rFonts w:cstheme="minorHAnsi"/>
              </w:rPr>
            </w:pPr>
            <w:r w:rsidRPr="00D77EA3">
              <w:rPr>
                <w:rFonts w:cstheme="minorHAnsi"/>
              </w:rPr>
              <w:t>Mae gwerthusiadau blynyddol hefyd yn cael eu cynnal gyda'r holl staff. Mae hyn yn cynnig cyfle i fyfyrio ar y flwyddyn ddiwethaf ac i gytuno ar dargedau a meysydd ar gyfer datblygiad personol a phroffesiynol</w:t>
            </w:r>
            <w:r w:rsidR="00946400">
              <w:rPr>
                <w:rFonts w:cstheme="minorHAnsi"/>
              </w:rPr>
              <w:t xml:space="preserve">. </w:t>
            </w:r>
          </w:p>
          <w:p w14:paraId="1E6335E0" w14:textId="77777777" w:rsidR="00A43F8A" w:rsidRDefault="00A43F8A" w:rsidP="00946400">
            <w:pPr>
              <w:autoSpaceDE w:val="0"/>
              <w:autoSpaceDN w:val="0"/>
              <w:adjustRightInd w:val="0"/>
              <w:spacing w:after="120" w:line="240" w:lineRule="auto"/>
              <w:contextualSpacing/>
              <w:jc w:val="both"/>
              <w:rPr>
                <w:rFonts w:cstheme="minorHAnsi"/>
              </w:rPr>
            </w:pPr>
          </w:p>
          <w:p w14:paraId="5F169AC1" w14:textId="77777777" w:rsidR="00946400" w:rsidRDefault="00D77EA3" w:rsidP="00946400">
            <w:pPr>
              <w:autoSpaceDE w:val="0"/>
              <w:autoSpaceDN w:val="0"/>
              <w:adjustRightInd w:val="0"/>
              <w:spacing w:after="120" w:line="240" w:lineRule="auto"/>
              <w:contextualSpacing/>
              <w:jc w:val="both"/>
              <w:rPr>
                <w:rFonts w:cstheme="minorHAnsi"/>
              </w:rPr>
            </w:pPr>
            <w:r w:rsidRPr="00D77EA3">
              <w:rPr>
                <w:rFonts w:cstheme="minorHAnsi"/>
              </w:rPr>
              <w:t xml:space="preserve">Oherwydd natur ranbarthol ein gwasanaethau eirioli, nid yw cyswllt wyneb yn wyneb rhwng y Rheolwr Tîm a'r staff yn digwydd yn ddyddiol, ond ceir cyngor, cefnogaeth ac arweiniad dros y ffôn, e-bost neu </w:t>
            </w:r>
            <w:r w:rsidRPr="00D77EA3">
              <w:rPr>
                <w:rFonts w:cstheme="minorHAnsi"/>
                <w:i/>
              </w:rPr>
              <w:t>skype</w:t>
            </w:r>
            <w:r w:rsidRPr="00D77EA3">
              <w:rPr>
                <w:rFonts w:cstheme="minorHAnsi"/>
              </w:rPr>
              <w:t xml:space="preserve"> rhwng sesiynau goruchwylio wyneb yn wyneb.</w:t>
            </w:r>
            <w:r w:rsidR="00946400" w:rsidRPr="002B6D76">
              <w:rPr>
                <w:rFonts w:cstheme="minorHAnsi"/>
              </w:rPr>
              <w:t xml:space="preserve"> </w:t>
            </w:r>
            <w:r w:rsidRPr="00D77EA3">
              <w:rPr>
                <w:rFonts w:cstheme="minorHAnsi"/>
              </w:rPr>
              <w:t>Cynghorir yr holl staff yn ystod eu cyfnod sefydlu, os na allant gysylltu â'u rheolwr a bod angen cefnogaeth frys arnynt, gallant gysylltu ag unrhyw reolwr arall i ofyn am y gefnogaeth hon.</w:t>
            </w:r>
          </w:p>
          <w:p w14:paraId="013BC9CA" w14:textId="77777777" w:rsidR="00D77EA3" w:rsidRDefault="00D77EA3" w:rsidP="00946400">
            <w:pPr>
              <w:autoSpaceDE w:val="0"/>
              <w:autoSpaceDN w:val="0"/>
              <w:adjustRightInd w:val="0"/>
              <w:spacing w:after="120" w:line="240" w:lineRule="auto"/>
              <w:contextualSpacing/>
              <w:jc w:val="both"/>
              <w:rPr>
                <w:rFonts w:cstheme="minorHAnsi"/>
              </w:rPr>
            </w:pPr>
          </w:p>
          <w:p w14:paraId="6DB8FE88" w14:textId="77777777" w:rsidR="00946400" w:rsidRDefault="00D77EA3" w:rsidP="00D34D6D">
            <w:pPr>
              <w:autoSpaceDE w:val="0"/>
              <w:autoSpaceDN w:val="0"/>
              <w:adjustRightInd w:val="0"/>
              <w:spacing w:after="120" w:line="240" w:lineRule="auto"/>
              <w:contextualSpacing/>
              <w:rPr>
                <w:rFonts w:cstheme="minorHAnsi"/>
              </w:rPr>
            </w:pPr>
            <w:r w:rsidRPr="00D77EA3">
              <w:rPr>
                <w:rFonts w:cstheme="minorHAnsi"/>
              </w:rPr>
              <w:t xml:space="preserve">Yn ogystal, mae gan yr holl staff fynediad i'r Rhaglen Cymorth i Weithwyr a ddarperir gan </w:t>
            </w:r>
            <w:r w:rsidRPr="00E16ABE">
              <w:rPr>
                <w:rFonts w:cstheme="minorHAnsi"/>
                <w:i/>
              </w:rPr>
              <w:t>Health Assured</w:t>
            </w:r>
            <w:r w:rsidRPr="00D77EA3">
              <w:rPr>
                <w:rFonts w:cstheme="minorHAnsi"/>
              </w:rPr>
              <w:t>, sy'n darparu llinell gymorth gyfrinachol 24 awr am ddim i gefnogi gydag unrhyw faterion, p'un a ydynt yn gysylltiedig â gwaith neu fel arall, megis straen, pryderon ariannol, materion dibyniaeth.</w:t>
            </w:r>
            <w:r w:rsidR="00946400">
              <w:rPr>
                <w:rFonts w:cstheme="minorHAnsi"/>
              </w:rPr>
              <w:t xml:space="preserve"> </w:t>
            </w:r>
            <w:r w:rsidRPr="00D77EA3">
              <w:rPr>
                <w:rFonts w:cstheme="minorHAnsi"/>
              </w:rPr>
              <w:t>Yn ychwanegol, mae'r gwasanaeth hwn yn darparu nifer o sesiynau cwnsela cyfrinachol am ddim i staff.</w:t>
            </w:r>
          </w:p>
          <w:p w14:paraId="6D09916E" w14:textId="77777777" w:rsidR="00D77EA3" w:rsidRDefault="00D77EA3" w:rsidP="00D34D6D">
            <w:pPr>
              <w:autoSpaceDE w:val="0"/>
              <w:autoSpaceDN w:val="0"/>
              <w:adjustRightInd w:val="0"/>
              <w:spacing w:after="120" w:line="240" w:lineRule="auto"/>
              <w:contextualSpacing/>
              <w:rPr>
                <w:rFonts w:ascii="Arial" w:hAnsi="Arial" w:cs="Arial"/>
                <w:i/>
              </w:rPr>
            </w:pPr>
          </w:p>
        </w:tc>
      </w:tr>
      <w:tr w:rsidR="00946400" w14:paraId="6C4BA28D" w14:textId="77777777" w:rsidTr="00497792">
        <w:tc>
          <w:tcPr>
            <w:tcW w:w="9016" w:type="dxa"/>
          </w:tcPr>
          <w:p w14:paraId="2CDE6EC1" w14:textId="77777777" w:rsidR="00946400" w:rsidRPr="00A43F8A" w:rsidRDefault="00E16ABE" w:rsidP="00A43F8A">
            <w:pPr>
              <w:spacing w:before="120" w:after="240" w:line="240" w:lineRule="auto"/>
              <w:jc w:val="both"/>
              <w:rPr>
                <w:rFonts w:cstheme="minorHAnsi"/>
                <w:b/>
              </w:rPr>
            </w:pPr>
            <w:r>
              <w:rPr>
                <w:rFonts w:cstheme="minorHAnsi"/>
                <w:b/>
              </w:rPr>
              <w:lastRenderedPageBreak/>
              <w:t>Hyfforddiant Staff</w:t>
            </w:r>
          </w:p>
        </w:tc>
      </w:tr>
      <w:tr w:rsidR="00946400" w14:paraId="51722F81" w14:textId="77777777" w:rsidTr="00497792">
        <w:tc>
          <w:tcPr>
            <w:tcW w:w="9016" w:type="dxa"/>
          </w:tcPr>
          <w:p w14:paraId="2CA7DD28" w14:textId="77777777" w:rsidR="00F879EA" w:rsidRPr="007902DA" w:rsidRDefault="00F879EA" w:rsidP="00946400">
            <w:pPr>
              <w:jc w:val="both"/>
              <w:rPr>
                <w:sz w:val="16"/>
                <w:szCs w:val="16"/>
              </w:rPr>
            </w:pPr>
          </w:p>
          <w:p w14:paraId="3EDC0A98" w14:textId="6FF7ACAF" w:rsidR="00946400" w:rsidRDefault="00E16ABE" w:rsidP="00946400">
            <w:pPr>
              <w:jc w:val="both"/>
            </w:pPr>
            <w:r w:rsidRPr="00E16ABE">
              <w:t>Mae TGP Cymru yn deall mai ein staff yw ein hadnodd mwyaf gwerthfawr. Er mwyn cynnal tîm staff cyflawn ac effeithiol mae systemau ac arferion cadar</w:t>
            </w:r>
            <w:r w:rsidR="00AF6A32">
              <w:t xml:space="preserve">n ac </w:t>
            </w:r>
            <w:r w:rsidRPr="00E16ABE">
              <w:t>effeithiol ar gyfer nodi a diwallu anghenion dysgu a datblygu yn hanfodol</w:t>
            </w:r>
            <w:r w:rsidR="00946400">
              <w:t>.</w:t>
            </w:r>
          </w:p>
          <w:p w14:paraId="1A8F3280" w14:textId="77777777" w:rsidR="00946400" w:rsidRDefault="00E16ABE" w:rsidP="00946400">
            <w:pPr>
              <w:jc w:val="both"/>
            </w:pPr>
            <w:r w:rsidRPr="00E16ABE">
              <w:t xml:space="preserve">Mae'r broses o ddatblygiad proffesiynol parhaus yn cychwyn adeg sefydlu ac yn symud ymlaen trwy gyfnod prawf y gweithiwr ac ymlaen trwy gydol ei yrfa </w:t>
            </w:r>
            <w:r>
              <w:t>gyda</w:t>
            </w:r>
            <w:r w:rsidRPr="00E16ABE">
              <w:t xml:space="preserve"> TGP Cymru</w:t>
            </w:r>
            <w:r w:rsidR="00946400">
              <w:t>.</w:t>
            </w:r>
          </w:p>
          <w:p w14:paraId="029124B5" w14:textId="77777777" w:rsidR="00E16ABE" w:rsidRDefault="00E16ABE" w:rsidP="00946400">
            <w:pPr>
              <w:jc w:val="both"/>
              <w:rPr>
                <w:b/>
              </w:rPr>
            </w:pPr>
            <w:r w:rsidRPr="00E16ABE">
              <w:rPr>
                <w:b/>
              </w:rPr>
              <w:t>Pecyn Sefydlu</w:t>
            </w:r>
          </w:p>
          <w:p w14:paraId="1539DCD1" w14:textId="77777777" w:rsidR="00946400" w:rsidRDefault="00E16ABE" w:rsidP="00946400">
            <w:pPr>
              <w:jc w:val="both"/>
            </w:pPr>
            <w:r w:rsidRPr="00E16ABE">
              <w:t>Rhoddir ‘pecyn sefydlu’ i bob aelod o staff pan fyddant yn ymuno â TGP Cymru</w:t>
            </w:r>
            <w:r w:rsidR="00946400">
              <w:t xml:space="preserve">.  </w:t>
            </w:r>
            <w:r w:rsidRPr="00E16ABE">
              <w:t>Mae hyn yn cynnwys ymarfer ‘Dadansoddi Tasg’ a ‘Gosod Targedau’ sy’n annog yr unigolyn i ystyried y tasgau sy’n rhan o’u rôl a sut maent yn teimlo am eu cwblhau</w:t>
            </w:r>
            <w:r w:rsidR="00946400">
              <w:t xml:space="preserve">.  </w:t>
            </w:r>
            <w:r w:rsidRPr="00E16ABE">
              <w:t>Mae hyn yn gosod y naws ar gyfer trafodaeth barhaus am fylchau mewn gwybodaeth neu brofiad trwy drafodaeth anffurfiol neu Oruchwyliaeth gyda rheolwr llinell yr unigolyn</w:t>
            </w:r>
            <w:r w:rsidR="00946400">
              <w:t xml:space="preserve">.  </w:t>
            </w:r>
            <w:r w:rsidRPr="00E16ABE">
              <w:t>Yn ogystal, mae’r pecyn sefydlu yn cynnwys ‘Rhestr Wirio Sefydlu’, y mae’n rhaid i’r holl staff newydd ei chwblhau a’i dychwelyd i AD</w:t>
            </w:r>
            <w:r w:rsidR="00946400">
              <w:t xml:space="preserve">.  </w:t>
            </w:r>
            <w:r w:rsidRPr="00E16ABE">
              <w:t>Mae hyn yn arwain yr unigolyn i gadw cofnod o'r wybodaeth y maen nhw wedi'i derbyn ac i chwilio am unrhyw beth y maen nhw'n teimlo sydd ei angen arnynt fel rhan o'r broses sefydlu</w:t>
            </w:r>
            <w:r w:rsidR="00946400">
              <w:t xml:space="preserve">. </w:t>
            </w:r>
          </w:p>
          <w:p w14:paraId="67D90615" w14:textId="77777777" w:rsidR="00946400" w:rsidRPr="004875AA" w:rsidRDefault="00E16ABE" w:rsidP="00946400">
            <w:pPr>
              <w:jc w:val="both"/>
              <w:rPr>
                <w:b/>
              </w:rPr>
            </w:pPr>
            <w:r w:rsidRPr="00E16ABE">
              <w:rPr>
                <w:b/>
              </w:rPr>
              <w:t>Dysgu Gorfodol</w:t>
            </w:r>
          </w:p>
          <w:p w14:paraId="0BCB4167" w14:textId="77777777" w:rsidR="00946400" w:rsidRPr="00975836" w:rsidRDefault="00E16ABE" w:rsidP="007902DA">
            <w:pPr>
              <w:pStyle w:val="ListParagraph"/>
              <w:numPr>
                <w:ilvl w:val="0"/>
                <w:numId w:val="14"/>
              </w:numPr>
              <w:spacing w:after="0" w:line="259" w:lineRule="auto"/>
              <w:jc w:val="both"/>
              <w:rPr>
                <w:b/>
              </w:rPr>
            </w:pPr>
            <w:r>
              <w:rPr>
                <w:b/>
              </w:rPr>
              <w:t xml:space="preserve">Sefydlu yn y </w:t>
            </w:r>
            <w:r w:rsidRPr="00E16ABE">
              <w:rPr>
                <w:b/>
              </w:rPr>
              <w:t>Brif Swyddfa</w:t>
            </w:r>
          </w:p>
          <w:p w14:paraId="0F98C3DE" w14:textId="77777777" w:rsidR="00946400" w:rsidRDefault="00E16ABE" w:rsidP="007902DA">
            <w:pPr>
              <w:spacing w:after="0"/>
              <w:ind w:left="720"/>
              <w:jc w:val="both"/>
              <w:rPr>
                <w:rFonts w:ascii="Calibri" w:eastAsiaTheme="minorHAnsi" w:hAnsi="Calibri" w:cs="Calibri"/>
              </w:rPr>
            </w:pPr>
            <w:r>
              <w:rPr>
                <w:rFonts w:ascii="Calibri" w:eastAsiaTheme="minorHAnsi" w:hAnsi="Calibri" w:cs="Calibri"/>
              </w:rPr>
              <w:t>Mae'n ofynnol i bob aelod o staff fynychu'r sesiwn Sefydlu yn y Brif Swyddfa cyn gynted â phosibl ar ôl dechrau ei rôl (cynhelir y rhain bob chwarter). Mae'r sesiwn hon yn cyflwyno'r unigolyn i'r sefydliad, ei werthoedd, ei hanes, ei strwythur a'i ddisgwyliadau yn ogystal â'r hyn y gall staff ei ddisgwyl gan y sefydliad o ran cefnogaeth a chyfathrebu.</w:t>
            </w:r>
          </w:p>
          <w:p w14:paraId="53DE34E1" w14:textId="77777777" w:rsidR="007902DA" w:rsidRDefault="007902DA" w:rsidP="007902DA">
            <w:pPr>
              <w:spacing w:after="0"/>
              <w:ind w:left="720"/>
              <w:jc w:val="both"/>
            </w:pPr>
          </w:p>
          <w:p w14:paraId="0E9F7DF9" w14:textId="77777777" w:rsidR="00946400" w:rsidRDefault="00E16ABE" w:rsidP="007902DA">
            <w:pPr>
              <w:pStyle w:val="ListParagraph"/>
              <w:numPr>
                <w:ilvl w:val="0"/>
                <w:numId w:val="14"/>
              </w:numPr>
              <w:spacing w:after="0" w:line="240" w:lineRule="auto"/>
              <w:jc w:val="both"/>
              <w:rPr>
                <w:b/>
              </w:rPr>
            </w:pPr>
            <w:r>
              <w:rPr>
                <w:b/>
              </w:rPr>
              <w:t>Diogelu</w:t>
            </w:r>
          </w:p>
          <w:p w14:paraId="17B071F5" w14:textId="77777777" w:rsidR="00946400" w:rsidRDefault="00E16ABE" w:rsidP="007902DA">
            <w:pPr>
              <w:pStyle w:val="ListParagraph"/>
              <w:spacing w:after="0" w:line="240" w:lineRule="auto"/>
              <w:jc w:val="both"/>
              <w:rPr>
                <w:rFonts w:ascii="Calibri" w:eastAsiaTheme="minorHAnsi" w:hAnsi="Calibri" w:cs="Calibri"/>
              </w:rPr>
            </w:pPr>
            <w:r>
              <w:rPr>
                <w:rFonts w:ascii="Calibri" w:eastAsiaTheme="minorHAnsi" w:hAnsi="Calibri" w:cs="Calibri"/>
              </w:rPr>
              <w:t xml:space="preserve">Mae'n ofynnol i bob aelod o staff fynychu hyfforddiant Diogelu cyn gynted â phosibl ar ôl </w:t>
            </w:r>
            <w:r>
              <w:rPr>
                <w:rFonts w:ascii="Calibri" w:eastAsiaTheme="minorHAnsi" w:hAnsi="Calibri" w:cs="Calibri"/>
              </w:rPr>
              <w:lastRenderedPageBreak/>
              <w:t>dechrau ei rôl (mae'r sesiwn hon yn aml yn cael ei darparu gefn wrth gefn gyda sefydlu yn y brif swyddfa dros 2 ddiwrnod). Mae sesiwn Ymwybyddiaeth Diogelu TGP Cymru yn seiliedig ar Hyfforddiant Ymwybyddiaeth Diogelu Sylfaenol Cymru Gyfan.  Lle mae unigolion yn teimlo y byddent yn dymuno mynychu dysgu pellach maent yn cael eu hannog i fynychu hyfforddiant diogelu'r awdurdod lleol a / neu hyfforddiant penodol pellach sy'n ymwneud â'u rôl (e.e. hunan-niweidio, ymyrraeth hunanladdiad, cam-fanteisio rhywiol ar blant).</w:t>
            </w:r>
          </w:p>
          <w:p w14:paraId="671075D4" w14:textId="77777777" w:rsidR="007902DA" w:rsidRDefault="007902DA" w:rsidP="007902DA">
            <w:pPr>
              <w:pStyle w:val="ListParagraph"/>
              <w:spacing w:after="0" w:line="240" w:lineRule="auto"/>
              <w:jc w:val="both"/>
            </w:pPr>
          </w:p>
          <w:p w14:paraId="7D853E32" w14:textId="77777777" w:rsidR="00946400" w:rsidRPr="007902DA" w:rsidRDefault="00946400" w:rsidP="007902DA">
            <w:pPr>
              <w:pStyle w:val="ListParagraph"/>
              <w:numPr>
                <w:ilvl w:val="0"/>
                <w:numId w:val="14"/>
              </w:numPr>
              <w:spacing w:after="0" w:line="240" w:lineRule="auto"/>
              <w:jc w:val="both"/>
              <w:rPr>
                <w:b/>
                <w:i/>
              </w:rPr>
            </w:pPr>
            <w:r w:rsidRPr="007902DA">
              <w:rPr>
                <w:b/>
                <w:i/>
              </w:rPr>
              <w:t>Workrite</w:t>
            </w:r>
          </w:p>
          <w:p w14:paraId="7BB011DA" w14:textId="77777777" w:rsidR="00946400" w:rsidRDefault="00CE5B8E" w:rsidP="007902DA">
            <w:pPr>
              <w:spacing w:after="0" w:line="240" w:lineRule="auto"/>
              <w:ind w:left="720"/>
              <w:jc w:val="both"/>
            </w:pPr>
            <w:r w:rsidRPr="00CE5B8E">
              <w:t>Mae'n ofynnol i bob aelod o staff gwblhau cyfres o fodiwlau e-ddysgu sy'n ymwneud â gwybodaeth sylfaenol allweddol</w:t>
            </w:r>
            <w:r w:rsidR="00946400">
              <w:t xml:space="preserve">.  </w:t>
            </w:r>
            <w:r w:rsidRPr="00CE5B8E">
              <w:t>Ymgymerir â'r cyfuniad perthnasol o'r modiwlau canlynol o fewn y mis cyntaf ar ôl ymuno â'r sefydliad</w:t>
            </w:r>
            <w:r w:rsidR="00946400">
              <w:t>:</w:t>
            </w:r>
          </w:p>
          <w:p w14:paraId="2CA9C49E" w14:textId="77777777" w:rsidR="00946400" w:rsidRDefault="00946400" w:rsidP="007E2FB2">
            <w:pPr>
              <w:spacing w:after="0"/>
              <w:ind w:left="2297" w:hanging="1577"/>
              <w:jc w:val="both"/>
            </w:pPr>
            <w:r>
              <w:tab/>
              <w:t>Assessrite (</w:t>
            </w:r>
            <w:r w:rsidR="00CE5B8E">
              <w:t>O</w:t>
            </w:r>
            <w:r w:rsidR="00CE5B8E" w:rsidRPr="00CE5B8E">
              <w:t>ffer sgrin arddangos ac amgylchedd gwaith</w:t>
            </w:r>
            <w:r>
              <w:t>)</w:t>
            </w:r>
            <w:bookmarkStart w:id="0" w:name="cysill"/>
            <w:bookmarkEnd w:id="0"/>
          </w:p>
          <w:p w14:paraId="07E8B4F2" w14:textId="77777777" w:rsidR="00946400" w:rsidRPr="00560F0C" w:rsidRDefault="007E2FB2" w:rsidP="007E2FB2">
            <w:pPr>
              <w:spacing w:after="0"/>
              <w:ind w:left="2297" w:hanging="1577"/>
              <w:jc w:val="both"/>
            </w:pPr>
            <w:r>
              <w:rPr>
                <w:rFonts w:eastAsia="Calibri" w:hAnsi="Calibri"/>
                <w:color w:val="000000" w:themeColor="text1"/>
                <w:kern w:val="24"/>
                <w:szCs w:val="56"/>
              </w:rPr>
              <w:tab/>
            </w:r>
            <w:r w:rsidR="00946400" w:rsidRPr="00560F0C">
              <w:rPr>
                <w:rFonts w:eastAsia="Calibri" w:hAnsi="Calibri"/>
                <w:color w:val="000000" w:themeColor="text1"/>
                <w:kern w:val="24"/>
                <w:szCs w:val="56"/>
              </w:rPr>
              <w:t>GDPR/</w:t>
            </w:r>
            <w:r w:rsidR="00CE5B8E">
              <w:rPr>
                <w:rFonts w:eastAsia="Calibri" w:hAnsi="Calibri"/>
                <w:color w:val="000000" w:themeColor="text1"/>
                <w:kern w:val="24"/>
                <w:szCs w:val="56"/>
              </w:rPr>
              <w:t>Deddf Diogelu Data</w:t>
            </w:r>
          </w:p>
          <w:p w14:paraId="05726FB3" w14:textId="77777777" w:rsidR="00946400" w:rsidRPr="00560F0C" w:rsidRDefault="00946400" w:rsidP="007E2FB2">
            <w:pPr>
              <w:pStyle w:val="ListParagraph"/>
              <w:spacing w:after="0" w:line="240" w:lineRule="auto"/>
              <w:ind w:left="2297" w:hanging="1577"/>
              <w:jc w:val="both"/>
              <w:rPr>
                <w:rFonts w:eastAsia="Calibri" w:hAnsi="Calibri"/>
                <w:color w:val="000000" w:themeColor="text1"/>
                <w:kern w:val="24"/>
                <w:szCs w:val="56"/>
              </w:rPr>
            </w:pPr>
            <w:r>
              <w:tab/>
            </w:r>
            <w:r w:rsidR="00CE5B8E">
              <w:rPr>
                <w:rFonts w:eastAsia="Calibri" w:hAnsi="Calibri"/>
                <w:color w:val="000000" w:themeColor="text1"/>
                <w:kern w:val="24"/>
                <w:szCs w:val="56"/>
              </w:rPr>
              <w:t>Cydraddoldeb ac Amrywiaeth</w:t>
            </w:r>
            <w:r>
              <w:rPr>
                <w:rFonts w:eastAsia="Calibri" w:hAnsi="Calibri"/>
                <w:color w:val="000000" w:themeColor="text1"/>
                <w:kern w:val="24"/>
                <w:szCs w:val="56"/>
              </w:rPr>
              <w:tab/>
            </w:r>
          </w:p>
          <w:p w14:paraId="1233D9F5" w14:textId="77777777" w:rsidR="00946400" w:rsidRPr="00560F0C" w:rsidRDefault="007E2FB2" w:rsidP="007E2FB2">
            <w:pPr>
              <w:pStyle w:val="ListParagraph"/>
              <w:spacing w:after="0" w:line="240" w:lineRule="auto"/>
              <w:ind w:left="2297" w:hanging="1577"/>
              <w:jc w:val="both"/>
              <w:rPr>
                <w:rFonts w:eastAsia="Calibri" w:hAnsi="Calibri"/>
                <w:color w:val="000000" w:themeColor="text1"/>
                <w:kern w:val="24"/>
                <w:szCs w:val="56"/>
              </w:rPr>
            </w:pPr>
            <w:r>
              <w:rPr>
                <w:rFonts w:eastAsia="Calibri" w:hAnsi="Calibri"/>
                <w:color w:val="000000" w:themeColor="text1"/>
                <w:kern w:val="24"/>
                <w:szCs w:val="56"/>
              </w:rPr>
              <w:tab/>
            </w:r>
            <w:r w:rsidR="00946400" w:rsidRPr="00560F0C">
              <w:rPr>
                <w:rFonts w:eastAsia="Calibri" w:hAnsi="Calibri"/>
                <w:color w:val="000000" w:themeColor="text1"/>
                <w:kern w:val="24"/>
                <w:szCs w:val="56"/>
              </w:rPr>
              <w:t>Fire Rite (</w:t>
            </w:r>
            <w:r w:rsidR="00CE5B8E">
              <w:rPr>
                <w:rFonts w:eastAsia="Calibri" w:hAnsi="Calibri"/>
                <w:color w:val="000000" w:themeColor="text1"/>
                <w:kern w:val="24"/>
                <w:szCs w:val="56"/>
              </w:rPr>
              <w:t>Diogelwch Tân</w:t>
            </w:r>
            <w:r w:rsidR="00946400" w:rsidRPr="00560F0C">
              <w:rPr>
                <w:rFonts w:eastAsia="Calibri" w:hAnsi="Calibri"/>
                <w:color w:val="000000" w:themeColor="text1"/>
                <w:kern w:val="24"/>
                <w:szCs w:val="56"/>
              </w:rPr>
              <w:t>)</w:t>
            </w:r>
          </w:p>
          <w:p w14:paraId="6A3D3AC2" w14:textId="77777777" w:rsidR="00946400" w:rsidRPr="008135E1" w:rsidRDefault="00946400" w:rsidP="007E2FB2">
            <w:pPr>
              <w:pStyle w:val="ListParagraph"/>
              <w:spacing w:after="0" w:line="240" w:lineRule="auto"/>
              <w:ind w:left="2297" w:hanging="1577"/>
              <w:jc w:val="both"/>
            </w:pPr>
            <w:r>
              <w:rPr>
                <w:rFonts w:eastAsia="Calibri" w:hAnsi="Calibri"/>
                <w:color w:val="000000" w:themeColor="text1"/>
                <w:kern w:val="24"/>
                <w:szCs w:val="56"/>
              </w:rPr>
              <w:tab/>
            </w:r>
            <w:r w:rsidRPr="008135E1">
              <w:rPr>
                <w:rFonts w:eastAsia="Calibri" w:hAnsi="Calibri"/>
                <w:color w:val="000000" w:themeColor="text1"/>
                <w:kern w:val="24"/>
                <w:szCs w:val="56"/>
              </w:rPr>
              <w:t>Handle Rite (</w:t>
            </w:r>
            <w:r w:rsidR="00CE5B8E">
              <w:rPr>
                <w:rFonts w:eastAsia="Calibri" w:hAnsi="Calibri"/>
                <w:color w:val="000000" w:themeColor="text1"/>
                <w:kern w:val="24"/>
                <w:szCs w:val="56"/>
              </w:rPr>
              <w:t>Codi a Chario</w:t>
            </w:r>
            <w:r w:rsidRPr="008135E1">
              <w:rPr>
                <w:rFonts w:eastAsia="Calibri" w:hAnsi="Calibri"/>
                <w:color w:val="000000" w:themeColor="text1"/>
                <w:kern w:val="24"/>
                <w:szCs w:val="56"/>
              </w:rPr>
              <w:t>)</w:t>
            </w:r>
          </w:p>
          <w:p w14:paraId="4A040B81" w14:textId="77777777" w:rsidR="00946400" w:rsidRPr="008135E1" w:rsidRDefault="00946400" w:rsidP="007E2FB2">
            <w:pPr>
              <w:pStyle w:val="ListParagraph"/>
              <w:spacing w:after="0" w:line="240" w:lineRule="auto"/>
              <w:ind w:left="2297" w:hanging="1577"/>
              <w:jc w:val="both"/>
            </w:pPr>
            <w:r>
              <w:tab/>
            </w:r>
            <w:r w:rsidRPr="008135E1">
              <w:rPr>
                <w:rFonts w:eastAsia="Calibri" w:hAnsi="Calibri"/>
                <w:color w:val="000000" w:themeColor="text1"/>
                <w:kern w:val="24"/>
                <w:szCs w:val="56"/>
              </w:rPr>
              <w:t>OHSA (</w:t>
            </w:r>
            <w:r w:rsidR="00CE5B8E">
              <w:rPr>
                <w:rFonts w:eastAsia="Calibri" w:hAnsi="Calibri"/>
                <w:color w:val="000000" w:themeColor="text1"/>
                <w:kern w:val="24"/>
                <w:szCs w:val="56"/>
              </w:rPr>
              <w:t>Iechyd a Diogelwch Swyddfa</w:t>
            </w:r>
            <w:r w:rsidRPr="008135E1">
              <w:rPr>
                <w:rFonts w:eastAsia="Calibri" w:hAnsi="Calibri"/>
                <w:color w:val="000000" w:themeColor="text1"/>
                <w:kern w:val="24"/>
                <w:szCs w:val="56"/>
              </w:rPr>
              <w:t>)</w:t>
            </w:r>
          </w:p>
          <w:p w14:paraId="183A2457" w14:textId="77777777" w:rsidR="00946400" w:rsidRPr="008135E1" w:rsidRDefault="00946400" w:rsidP="007E2FB2">
            <w:pPr>
              <w:pStyle w:val="ListParagraph"/>
              <w:spacing w:after="0" w:line="240" w:lineRule="auto"/>
              <w:ind w:left="2297" w:hanging="1577"/>
              <w:jc w:val="both"/>
            </w:pPr>
            <w:r>
              <w:tab/>
            </w:r>
            <w:r w:rsidRPr="008135E1">
              <w:rPr>
                <w:rFonts w:eastAsia="Calibri" w:hAnsi="Calibri"/>
                <w:color w:val="000000" w:themeColor="text1"/>
                <w:kern w:val="24"/>
                <w:szCs w:val="56"/>
              </w:rPr>
              <w:t>OHSALM (</w:t>
            </w:r>
            <w:r w:rsidR="00CE5B8E">
              <w:rPr>
                <w:rFonts w:eastAsia="Calibri" w:hAnsi="Calibri"/>
                <w:color w:val="000000" w:themeColor="text1"/>
                <w:kern w:val="24"/>
                <w:szCs w:val="56"/>
              </w:rPr>
              <w:t>Iechyd a Diogelwch Swyddfa i Reolwr Llinell</w:t>
            </w:r>
            <w:r w:rsidRPr="008135E1">
              <w:rPr>
                <w:rFonts w:eastAsia="Calibri" w:hAnsi="Calibri"/>
                <w:color w:val="000000" w:themeColor="text1"/>
                <w:kern w:val="24"/>
                <w:szCs w:val="56"/>
              </w:rPr>
              <w:t>)</w:t>
            </w:r>
          </w:p>
          <w:p w14:paraId="0990D43B" w14:textId="77777777" w:rsidR="00946400" w:rsidRPr="008135E1" w:rsidRDefault="00946400" w:rsidP="007E2FB2">
            <w:pPr>
              <w:pStyle w:val="ListParagraph"/>
              <w:spacing w:after="0" w:line="240" w:lineRule="auto"/>
              <w:ind w:left="2297" w:hanging="1577"/>
              <w:jc w:val="both"/>
            </w:pPr>
            <w:r>
              <w:tab/>
            </w:r>
            <w:r w:rsidRPr="008135E1">
              <w:rPr>
                <w:rFonts w:eastAsia="Calibri" w:hAnsi="Calibri"/>
                <w:color w:val="000000" w:themeColor="text1"/>
                <w:kern w:val="24"/>
                <w:szCs w:val="56"/>
              </w:rPr>
              <w:t xml:space="preserve">Mobilerite </w:t>
            </w:r>
            <w:r>
              <w:rPr>
                <w:rFonts w:eastAsia="Calibri" w:hAnsi="Calibri"/>
                <w:color w:val="000000" w:themeColor="text1"/>
                <w:kern w:val="24"/>
                <w:szCs w:val="56"/>
              </w:rPr>
              <w:t>(</w:t>
            </w:r>
            <w:r w:rsidR="00CE5B8E">
              <w:rPr>
                <w:rFonts w:eastAsia="Calibri" w:hAnsi="Calibri"/>
                <w:color w:val="000000" w:themeColor="text1"/>
                <w:kern w:val="24"/>
                <w:szCs w:val="56"/>
              </w:rPr>
              <w:t>Gweithio unigol a G</w:t>
            </w:r>
            <w:r w:rsidR="00CE5B8E" w:rsidRPr="00CE5B8E">
              <w:rPr>
                <w:rFonts w:eastAsia="Calibri" w:hAnsi="Calibri"/>
                <w:color w:val="000000" w:themeColor="text1"/>
                <w:kern w:val="24"/>
                <w:szCs w:val="56"/>
              </w:rPr>
              <w:t>weithio symudol</w:t>
            </w:r>
            <w:r>
              <w:rPr>
                <w:rFonts w:eastAsia="Calibri" w:hAnsi="Calibri"/>
                <w:color w:val="000000" w:themeColor="text1"/>
                <w:kern w:val="24"/>
                <w:szCs w:val="56"/>
              </w:rPr>
              <w:t>)</w:t>
            </w:r>
          </w:p>
          <w:p w14:paraId="142A9EDF" w14:textId="77777777" w:rsidR="00946400" w:rsidRDefault="00946400" w:rsidP="007E2FB2">
            <w:pPr>
              <w:pStyle w:val="ListParagraph"/>
              <w:spacing w:after="0" w:line="240" w:lineRule="auto"/>
              <w:ind w:left="2297" w:hanging="1577"/>
              <w:jc w:val="both"/>
              <w:rPr>
                <w:rFonts w:hAnsi="Calibri"/>
                <w:color w:val="000000" w:themeColor="text1"/>
                <w:kern w:val="24"/>
                <w:szCs w:val="56"/>
              </w:rPr>
            </w:pPr>
            <w:r>
              <w:tab/>
            </w:r>
            <w:r w:rsidR="00CE5B8E" w:rsidRPr="00CE5B8E">
              <w:rPr>
                <w:rFonts w:hAnsi="Calibri"/>
                <w:color w:val="000000" w:themeColor="text1"/>
                <w:kern w:val="24"/>
                <w:szCs w:val="56"/>
              </w:rPr>
              <w:t xml:space="preserve">Sgrinio Dyslecsia </w:t>
            </w:r>
            <w:r>
              <w:rPr>
                <w:rFonts w:hAnsi="Calibri"/>
                <w:color w:val="000000" w:themeColor="text1"/>
                <w:kern w:val="24"/>
                <w:szCs w:val="56"/>
              </w:rPr>
              <w:t>(</w:t>
            </w:r>
            <w:r w:rsidR="00CE5B8E">
              <w:rPr>
                <w:rFonts w:hAnsi="Calibri"/>
                <w:color w:val="000000" w:themeColor="text1"/>
                <w:kern w:val="24"/>
                <w:szCs w:val="56"/>
              </w:rPr>
              <w:t>dewisol</w:t>
            </w:r>
            <w:r>
              <w:rPr>
                <w:rFonts w:hAnsi="Calibri"/>
                <w:color w:val="000000" w:themeColor="text1"/>
                <w:kern w:val="24"/>
                <w:szCs w:val="56"/>
              </w:rPr>
              <w:t>)</w:t>
            </w:r>
          </w:p>
          <w:p w14:paraId="421D96C5" w14:textId="77777777" w:rsidR="00946400" w:rsidRPr="007902DA" w:rsidRDefault="00946400" w:rsidP="00946400">
            <w:pPr>
              <w:pStyle w:val="ListParagraph"/>
              <w:spacing w:after="0" w:line="240" w:lineRule="auto"/>
              <w:jc w:val="both"/>
              <w:rPr>
                <w:sz w:val="16"/>
                <w:szCs w:val="16"/>
              </w:rPr>
            </w:pPr>
          </w:p>
          <w:p w14:paraId="042DE188" w14:textId="77777777" w:rsidR="00CE5B8E" w:rsidRDefault="00CE5B8E" w:rsidP="00946400">
            <w:pPr>
              <w:jc w:val="both"/>
              <w:rPr>
                <w:b/>
              </w:rPr>
            </w:pPr>
            <w:r w:rsidRPr="00CE5B8E">
              <w:rPr>
                <w:b/>
              </w:rPr>
              <w:t>Dysgu Rôl-Benodol</w:t>
            </w:r>
          </w:p>
          <w:p w14:paraId="6F31C956" w14:textId="77777777" w:rsidR="00946400" w:rsidRDefault="00CE5B8E" w:rsidP="00946400">
            <w:pPr>
              <w:jc w:val="both"/>
            </w:pPr>
            <w:r w:rsidRPr="00CE5B8E">
              <w:t>Er ei bod yn ofynnol i'r holl staff newydd fynychu'r rhaglen hyfforddi orfodol, cynigir dysgu a datblygu pellach hefyd, sy'n fwy penodol i bob rôl</w:t>
            </w:r>
            <w:r w:rsidR="00946400">
              <w:t>.</w:t>
            </w:r>
          </w:p>
          <w:p w14:paraId="6405EB84" w14:textId="77777777" w:rsidR="00946400" w:rsidRDefault="00CE5B8E" w:rsidP="00AF6A32">
            <w:pPr>
              <w:ind w:left="3261" w:hanging="2410"/>
              <w:jc w:val="both"/>
            </w:pPr>
            <w:r w:rsidRPr="00CE5B8E">
              <w:t>Sefydlu ar sail prosiect</w:t>
            </w:r>
            <w:r w:rsidR="00946400">
              <w:t>:</w:t>
            </w:r>
            <w:r w:rsidR="007E2FB2">
              <w:tab/>
            </w:r>
            <w:r w:rsidRPr="00CE5B8E">
              <w:t>Yn ystod wythnosau cyntaf eu cyflogaeth, bydd unigolion yn cael eu sefydlu ar sail prosiect yn ymwneud â manylion penodol y prosiect y maent wedi'i leoli ynddo. Mae gan hyn orgyffwrdd â rhai o’r meini prawf ar y rhestr wirio Sefydlu a amlinellir o dan ‘Sefydlu yn y Brif Swyddfa’ uchod, ac mae wedi’i gynllunio i sicrhau bod yr unigolyn yn teimlo ei fod wedi ymgartrefu yn ei amgylchedd ac yn deall ei rôl cyn gynted â phosibl. Byddai hyn fel arfer yn cael ei ddarparu gan arweinydd prosiect neu Uwch Ymarferydd, ond gallai Gweinyddwr profiadol neu aelod arall o'r tîm ei gyflwyno</w:t>
            </w:r>
            <w:r w:rsidR="00946400">
              <w:t>.</w:t>
            </w:r>
          </w:p>
          <w:p w14:paraId="522909C8" w14:textId="77777777" w:rsidR="00311949" w:rsidRPr="00311949" w:rsidRDefault="00CE5B8E" w:rsidP="00AF6A32">
            <w:pPr>
              <w:ind w:left="3261" w:hanging="2410"/>
              <w:jc w:val="both"/>
              <w:rPr>
                <w:rFonts w:cstheme="minorHAnsi"/>
              </w:rPr>
            </w:pPr>
            <w:r>
              <w:t>Rheolwyr Tîm</w:t>
            </w:r>
            <w:r w:rsidR="00311949">
              <w:t>:</w:t>
            </w:r>
            <w:r w:rsidR="007E2FB2">
              <w:tab/>
            </w:r>
            <w:r w:rsidRPr="00CE5B8E">
              <w:rPr>
                <w:rFonts w:cstheme="minorHAnsi"/>
              </w:rPr>
              <w:t xml:space="preserve">Disgwylir i Reolwyr Tîm gwblhau cymhwyster Arweinyddiaeth a Rheolaeth. Fodd bynnag, rydym yn ymwybodol y bydd y gofynion hyfforddi ar gyfer Rheolwyr ac Eiriolwyr yn newid yn unol â </w:t>
            </w:r>
            <w:r w:rsidR="00F764CC">
              <w:rPr>
                <w:rFonts w:cstheme="minorHAnsi"/>
              </w:rPr>
              <w:t xml:space="preserve">Deddf </w:t>
            </w:r>
            <w:r w:rsidR="00F764CC" w:rsidRPr="00F764CC">
              <w:rPr>
                <w:rFonts w:cstheme="minorHAnsi"/>
              </w:rPr>
              <w:t>Rheoleiddio ac Arolygu Gofal Cymdeithasol</w:t>
            </w:r>
            <w:r w:rsidR="00F764CC">
              <w:rPr>
                <w:rFonts w:cstheme="minorHAnsi"/>
              </w:rPr>
              <w:t xml:space="preserve"> </w:t>
            </w:r>
            <w:r w:rsidRPr="00CE5B8E">
              <w:rPr>
                <w:rFonts w:cstheme="minorHAnsi"/>
              </w:rPr>
              <w:t>ac yn aros am gadarnhad o'r gofynion hyn</w:t>
            </w:r>
            <w:r w:rsidR="00311949">
              <w:rPr>
                <w:rFonts w:cstheme="minorHAnsi"/>
              </w:rPr>
              <w:t xml:space="preserve">. </w:t>
            </w:r>
          </w:p>
          <w:p w14:paraId="0B692DE7" w14:textId="77777777" w:rsidR="00F764CC" w:rsidRDefault="00CE5B8E" w:rsidP="00AF6A32">
            <w:pPr>
              <w:ind w:left="3261" w:hanging="2410"/>
              <w:jc w:val="both"/>
            </w:pPr>
            <w:r>
              <w:t>Gweithwyr Eirioli</w:t>
            </w:r>
            <w:r w:rsidR="00946400">
              <w:t xml:space="preserve">: </w:t>
            </w:r>
            <w:r w:rsidR="00946400">
              <w:tab/>
            </w:r>
            <w:r w:rsidR="00F764CC" w:rsidRPr="00F764CC">
              <w:t>Deall Eiriolaeth (Achrededig), Sgiliau Eiriolaeth (Achrededig), Eiriolaeth Heb Gyfarwyddyd (newydd gwblhau cyfnod peilot - achrediad wedi'i gynllunio yn 2019)</w:t>
            </w:r>
          </w:p>
          <w:p w14:paraId="5D12AE24" w14:textId="77777777" w:rsidR="00946400" w:rsidRDefault="00946400" w:rsidP="00AF6A32">
            <w:pPr>
              <w:ind w:left="3261" w:hanging="2410"/>
              <w:jc w:val="both"/>
            </w:pPr>
            <w:r>
              <w:tab/>
            </w:r>
            <w:r w:rsidR="00F764CC" w:rsidRPr="00F764CC">
              <w:t xml:space="preserve">Yn dilyn 2 flynedd o wasanaeth (neu'n gynt os cânt eu henwebu gan eu rheolwr llinell), mae'n ofynnol i weithwyr </w:t>
            </w:r>
            <w:r w:rsidR="00F764CC" w:rsidRPr="00F764CC">
              <w:lastRenderedPageBreak/>
              <w:t>eiriolaeth gwblhau Tystysgrif Lefel 3 City and Guilds mewn Eiriolaeth Annibynnol gyda Phlant a Phobl Ifanc. Ar hyn o bryd darperir hwn gan Goleg Gwyr o dan gyllid Sgiliau ar gyfer y Diwydiant</w:t>
            </w:r>
            <w:r>
              <w:t>.</w:t>
            </w:r>
          </w:p>
          <w:p w14:paraId="30AF6FE6" w14:textId="77777777" w:rsidR="00946400" w:rsidRDefault="00CE5B8E" w:rsidP="00AF6A32">
            <w:pPr>
              <w:ind w:left="3261" w:hanging="2410"/>
              <w:jc w:val="both"/>
            </w:pPr>
            <w:r>
              <w:t>Gweinyddwyr</w:t>
            </w:r>
            <w:r w:rsidR="00946400" w:rsidRPr="005100D8">
              <w:t xml:space="preserve">:  </w:t>
            </w:r>
            <w:r w:rsidR="00946400" w:rsidRPr="005100D8">
              <w:tab/>
            </w:r>
            <w:r w:rsidR="00F764CC" w:rsidRPr="00F764CC">
              <w:t>Ar ôl cwblhau eu cyfnod sefydlu, cynigir cyfle i Weinyddwyr dreulio ychydig ddyddiau ochr yn ochr â chydweithiwr mewn tîm tebyg</w:t>
            </w:r>
            <w:r w:rsidR="00946400">
              <w:t xml:space="preserve">.  </w:t>
            </w:r>
            <w:r w:rsidR="00F764CC" w:rsidRPr="00F764CC">
              <w:t>Yma, ymdrinnir â hanfodion y rôl a’r systemau ac mae gan yr unigolyn gyfle i weld Gweinyddwr ‘ar waith’.</w:t>
            </w:r>
            <w:r w:rsidR="00F764CC">
              <w:t xml:space="preserve"> </w:t>
            </w:r>
            <w:r w:rsidR="00F764CC" w:rsidRPr="00F764CC">
              <w:t>Yn dilyn hyn, mae’r Gweinyddwr profiadol yn gweithredu fel ‘cyfaill’ i gynnig cefnogaeth cymheiriaid i’r gweithiwr newydd</w:t>
            </w:r>
            <w:r w:rsidR="00946400">
              <w:t>.</w:t>
            </w:r>
          </w:p>
          <w:p w14:paraId="556495B5" w14:textId="77777777" w:rsidR="00F764CC" w:rsidRDefault="00F764CC" w:rsidP="00946400">
            <w:pPr>
              <w:jc w:val="both"/>
              <w:rPr>
                <w:b/>
              </w:rPr>
            </w:pPr>
            <w:r w:rsidRPr="00F764CC">
              <w:rPr>
                <w:b/>
              </w:rPr>
              <w:t>Dysgu a Datblygu Parhaus</w:t>
            </w:r>
          </w:p>
          <w:p w14:paraId="0ED021B7" w14:textId="77777777" w:rsidR="00946400" w:rsidRDefault="00F764CC" w:rsidP="00946400">
            <w:pPr>
              <w:jc w:val="both"/>
            </w:pPr>
            <w:r>
              <w:rPr>
                <w:rFonts w:ascii="Calibri" w:eastAsiaTheme="minorHAnsi" w:hAnsi="Calibri" w:cs="Calibri"/>
              </w:rPr>
              <w:t>Mae'r unigolyn yn nodi anghenion dysgu a datblygu parhaus mewn trafodaeth â'u rheolwr llinell trwy systemau Goruchwylio a Gwerthuso TGP Cymru.  Mae gan y ffurflenni cofnodi ar gyfer goruchwylio a gwerthuso adran sy'n ysgogi trafodaeth a chofnodi bylchau mewn sgiliau a / neu wybodaeth.  Pan nodir bwlch, bydd yr unigolyn, ei reolwr llinell a / neu'r rheolwr dysgu a datblygu yn archwilio ac yn nodi ffyrdd posibl o fynd i'r afael â'r bwlch hwn.  Gall hyn fod ar ffurf dysgu ffurfiol ond yn yr un modd gall gynnwys hyfforddi, cysgodi, dysgu hunangyfeiriedig neu gyfuniad o'r rhain.</w:t>
            </w:r>
          </w:p>
          <w:p w14:paraId="61AA1E9A" w14:textId="5D657CEC" w:rsidR="00946400" w:rsidRDefault="007902DA" w:rsidP="00946400">
            <w:pPr>
              <w:jc w:val="both"/>
            </w:pPr>
            <w:r w:rsidRPr="007902DA">
              <w:t>Weithiau, gall newidiadau a datblygiadau mewn gofal cymdeithasol yng Nghymru ei gwneud yn ofynnol i TGP Cymru ymateb yn gyflym ac yn effeithlon i drosglwyddo'r newidiadau hyn, eu heffaith a dysgu cysylltiedig</w:t>
            </w:r>
            <w:r w:rsidR="00946400" w:rsidRPr="005100D8">
              <w:t xml:space="preserve">.  </w:t>
            </w:r>
            <w:r w:rsidRPr="007902DA">
              <w:t>Fel sefydliad cymharol fach, mae TGP Cymru yn gallu diwallu'r angen hwn trwy'r systemau cyfathrebu presennol ochr yn ochr â chyflwyno gweithdai staff neu sesiynau hyfforddi yn ôl yr angen</w:t>
            </w:r>
            <w:r w:rsidR="00946400" w:rsidRPr="005100D8">
              <w:t xml:space="preserve">.  </w:t>
            </w:r>
            <w:r w:rsidRPr="007902DA">
              <w:t>Enghraifft o hyn fyddai'r newidiadau i eiriolaeth a ddaeth yn sgil cyflwyno'r Dull Cenedlaethol o Eiriolaeth Statudol, lle hyfforddwyd yr holl ymarferwyr a rheolwyr eiriolaeth i ymgorffori elfennau newydd o ymarfer yn eu rolau dydd i ddydd o fewn ychydig fisoedd</w:t>
            </w:r>
            <w:r w:rsidR="00946400" w:rsidRPr="005100D8">
              <w:t xml:space="preserve">. </w:t>
            </w:r>
          </w:p>
          <w:p w14:paraId="5664F1D4" w14:textId="77777777" w:rsidR="007902DA" w:rsidRDefault="007902DA" w:rsidP="00946400">
            <w:pPr>
              <w:jc w:val="both"/>
              <w:rPr>
                <w:b/>
              </w:rPr>
            </w:pPr>
            <w:r w:rsidRPr="007902DA">
              <w:rPr>
                <w:b/>
              </w:rPr>
              <w:t>Cofnodi Gweithgaredd Dysgu a Datblygu</w:t>
            </w:r>
          </w:p>
          <w:p w14:paraId="799E43D4" w14:textId="77777777" w:rsidR="00946400" w:rsidRDefault="007902DA" w:rsidP="00946400">
            <w:pPr>
              <w:jc w:val="both"/>
            </w:pPr>
            <w:r w:rsidRPr="007902DA">
              <w:t xml:space="preserve">Mae pob gweithgaredd dysgu a datblygu (ac eithrio modiwlau </w:t>
            </w:r>
            <w:r w:rsidRPr="00AF6A32">
              <w:rPr>
                <w:i/>
                <w:iCs/>
              </w:rPr>
              <w:t>Workrite</w:t>
            </w:r>
            <w:r w:rsidRPr="007902DA">
              <w:t>) yn cael ei fonitro a’i gofnodi gan ddefnyddio meddalwedd ‘</w:t>
            </w:r>
            <w:r w:rsidRPr="007902DA">
              <w:rPr>
                <w:i/>
              </w:rPr>
              <w:t>You Manage’</w:t>
            </w:r>
            <w:r w:rsidR="00946400">
              <w:t xml:space="preserve">.  </w:t>
            </w:r>
            <w:r w:rsidRPr="007902DA">
              <w:t>Mae hyn yn caniatáu i unigoli</w:t>
            </w:r>
            <w:r>
              <w:t xml:space="preserve">on ofyn a derbyn yn electronig </w:t>
            </w:r>
            <w:r w:rsidRPr="007902DA">
              <w:t>awdurdodiad gan eu rheolwyr llinell wrth hysbysu'r adran Dysgu a Datblygu am y gweithgaredd, ei hyd a'i gost ar yr un pryd</w:t>
            </w:r>
            <w:r w:rsidR="00946400">
              <w:t xml:space="preserve">. </w:t>
            </w:r>
          </w:p>
          <w:p w14:paraId="479D18D9" w14:textId="77777777" w:rsidR="00946400" w:rsidRDefault="007902DA" w:rsidP="00946400">
            <w:pPr>
              <w:jc w:val="both"/>
            </w:pPr>
            <w:r w:rsidRPr="007902DA">
              <w:t xml:space="preserve">Mae'r holl wybodaeth </w:t>
            </w:r>
            <w:r w:rsidRPr="007902DA">
              <w:rPr>
                <w:i/>
              </w:rPr>
              <w:t>Workrite</w:t>
            </w:r>
            <w:r w:rsidRPr="007902DA">
              <w:t xml:space="preserve"> (e-ddysgu) yn cael ei chadw'n ddiogel o fewn y system </w:t>
            </w:r>
            <w:r w:rsidRPr="007902DA">
              <w:rPr>
                <w:i/>
              </w:rPr>
              <w:t>Workrite</w:t>
            </w:r>
            <w:r w:rsidRPr="007902DA">
              <w:t xml:space="preserve"> ac adroddir fel sy'n ofynnol gan unigolion, rheolwyr neu'r adran Dysgu a Datblygu</w:t>
            </w:r>
            <w:r w:rsidR="00946400">
              <w:t>.</w:t>
            </w:r>
          </w:p>
          <w:p w14:paraId="70CF07FC" w14:textId="77777777" w:rsidR="00946400" w:rsidRDefault="007902DA" w:rsidP="007902DA">
            <w:pPr>
              <w:jc w:val="both"/>
              <w:rPr>
                <w:rFonts w:ascii="Arial" w:hAnsi="Arial" w:cs="Arial"/>
                <w:i/>
              </w:rPr>
            </w:pPr>
            <w:r w:rsidRPr="007902DA">
              <w:t xml:space="preserve">Mae gwybodaeth o </w:t>
            </w:r>
            <w:r w:rsidRPr="007902DA">
              <w:rPr>
                <w:i/>
              </w:rPr>
              <w:t>'You Manage'</w:t>
            </w:r>
            <w:r w:rsidRPr="007902DA">
              <w:t xml:space="preserve"> a </w:t>
            </w:r>
            <w:r w:rsidRPr="007902DA">
              <w:rPr>
                <w:i/>
              </w:rPr>
              <w:t>Workrite</w:t>
            </w:r>
            <w:r w:rsidRPr="007902DA">
              <w:t xml:space="preserve"> yn cael ei chasglu a'i thrafod gydag unigolion mewn goruchwyliaethau a gwerthusiadau blynyddol, yn ogystal â darparu trosolwg o weithgaredd dysgu a datblygu ym mhob tîm, rhanbarth ac adran</w:t>
            </w:r>
            <w:r w:rsidR="00946400">
              <w:t>.</w:t>
            </w:r>
          </w:p>
        </w:tc>
      </w:tr>
    </w:tbl>
    <w:p w14:paraId="24954381" w14:textId="77777777" w:rsidR="002B6D76" w:rsidRDefault="002B6D76" w:rsidP="00D34D6D">
      <w:pPr>
        <w:autoSpaceDE w:val="0"/>
        <w:autoSpaceDN w:val="0"/>
        <w:adjustRightInd w:val="0"/>
        <w:spacing w:after="120" w:line="240" w:lineRule="auto"/>
        <w:contextualSpacing/>
        <w:rPr>
          <w:rFonts w:ascii="Arial" w:hAnsi="Arial" w:cs="Arial"/>
          <w:i/>
        </w:rPr>
      </w:pPr>
    </w:p>
    <w:p w14:paraId="0D4B64F6" w14:textId="3310711D" w:rsidR="002B6D76" w:rsidRDefault="002B6D76" w:rsidP="00D34D6D">
      <w:pPr>
        <w:autoSpaceDE w:val="0"/>
        <w:autoSpaceDN w:val="0"/>
        <w:adjustRightInd w:val="0"/>
        <w:spacing w:after="120" w:line="240" w:lineRule="auto"/>
        <w:contextualSpacing/>
        <w:rPr>
          <w:rFonts w:ascii="Arial" w:hAnsi="Arial" w:cs="Arial"/>
          <w:i/>
        </w:rPr>
      </w:pPr>
    </w:p>
    <w:p w14:paraId="18D033FD" w14:textId="77777777" w:rsidR="00AF6A32" w:rsidRDefault="00AF6A32" w:rsidP="00D34D6D">
      <w:pPr>
        <w:autoSpaceDE w:val="0"/>
        <w:autoSpaceDN w:val="0"/>
        <w:adjustRightInd w:val="0"/>
        <w:spacing w:after="120" w:line="240" w:lineRule="auto"/>
        <w:contextualSpacing/>
        <w:rPr>
          <w:rFonts w:ascii="Arial" w:hAnsi="Arial" w:cs="Arial"/>
          <w:i/>
        </w:rPr>
      </w:pPr>
    </w:p>
    <w:tbl>
      <w:tblPr>
        <w:tblStyle w:val="TableGrid"/>
        <w:tblW w:w="0" w:type="auto"/>
        <w:tblLook w:val="04A0" w:firstRow="1" w:lastRow="0" w:firstColumn="1" w:lastColumn="0" w:noHBand="0" w:noVBand="1"/>
      </w:tblPr>
      <w:tblGrid>
        <w:gridCol w:w="9016"/>
      </w:tblGrid>
      <w:tr w:rsidR="00D84150" w14:paraId="0EEFA8FC" w14:textId="77777777" w:rsidTr="00D84150">
        <w:tc>
          <w:tcPr>
            <w:tcW w:w="9016" w:type="dxa"/>
          </w:tcPr>
          <w:p w14:paraId="206CF495" w14:textId="77777777" w:rsidR="00D84150" w:rsidRPr="00A43F8A" w:rsidRDefault="007E2FB2" w:rsidP="007902DA">
            <w:pPr>
              <w:spacing w:before="120" w:after="240" w:line="240" w:lineRule="auto"/>
              <w:jc w:val="both"/>
              <w:rPr>
                <w:rFonts w:cstheme="minorHAnsi"/>
                <w:b/>
              </w:rPr>
            </w:pPr>
            <w:r>
              <w:rPr>
                <w:rFonts w:cstheme="minorHAnsi"/>
              </w:rPr>
              <w:lastRenderedPageBreak/>
              <w:br w:type="page"/>
            </w:r>
            <w:r w:rsidR="007902DA">
              <w:rPr>
                <w:rFonts w:cstheme="minorHAnsi"/>
                <w:b/>
              </w:rPr>
              <w:t>Adran</w:t>
            </w:r>
            <w:r w:rsidR="006C4663" w:rsidRPr="00A43F8A">
              <w:rPr>
                <w:rFonts w:cstheme="minorHAnsi"/>
                <w:b/>
              </w:rPr>
              <w:t xml:space="preserve"> 6: </w:t>
            </w:r>
            <w:r w:rsidR="007902DA" w:rsidRPr="007902DA">
              <w:rPr>
                <w:rFonts w:cstheme="minorHAnsi"/>
                <w:b/>
              </w:rPr>
              <w:t>Cyfleusterau a Gwasanaethau</w:t>
            </w:r>
          </w:p>
        </w:tc>
      </w:tr>
      <w:tr w:rsidR="00D84150" w14:paraId="2C937588" w14:textId="77777777" w:rsidTr="00D84150">
        <w:tc>
          <w:tcPr>
            <w:tcW w:w="9016" w:type="dxa"/>
          </w:tcPr>
          <w:p w14:paraId="1B328F82" w14:textId="77777777" w:rsidR="006C4663" w:rsidRDefault="006C4663" w:rsidP="00D84150">
            <w:pPr>
              <w:autoSpaceDE w:val="0"/>
              <w:autoSpaceDN w:val="0"/>
              <w:adjustRightInd w:val="0"/>
              <w:spacing w:after="120" w:line="240" w:lineRule="auto"/>
              <w:contextualSpacing/>
              <w:rPr>
                <w:rFonts w:cstheme="minorHAnsi"/>
                <w:b/>
              </w:rPr>
            </w:pPr>
          </w:p>
          <w:p w14:paraId="7DB83E65" w14:textId="77777777" w:rsidR="00F879EA" w:rsidRDefault="007902DA" w:rsidP="00D84150">
            <w:pPr>
              <w:autoSpaceDE w:val="0"/>
              <w:autoSpaceDN w:val="0"/>
              <w:adjustRightInd w:val="0"/>
              <w:spacing w:after="120" w:line="240" w:lineRule="auto"/>
              <w:contextualSpacing/>
              <w:rPr>
                <w:rFonts w:cstheme="minorHAnsi"/>
                <w:b/>
              </w:rPr>
            </w:pPr>
            <w:r w:rsidRPr="007902DA">
              <w:rPr>
                <w:rFonts w:cstheme="minorHAnsi"/>
                <w:b/>
              </w:rPr>
              <w:t>Storio Cofnodion</w:t>
            </w:r>
          </w:p>
          <w:p w14:paraId="203EB688" w14:textId="77777777" w:rsidR="007902DA" w:rsidRPr="00D84150" w:rsidRDefault="007902DA" w:rsidP="00D84150">
            <w:pPr>
              <w:autoSpaceDE w:val="0"/>
              <w:autoSpaceDN w:val="0"/>
              <w:adjustRightInd w:val="0"/>
              <w:spacing w:after="120" w:line="240" w:lineRule="auto"/>
              <w:contextualSpacing/>
              <w:rPr>
                <w:rFonts w:cstheme="minorHAnsi"/>
                <w:b/>
              </w:rPr>
            </w:pPr>
          </w:p>
          <w:p w14:paraId="20ED5367" w14:textId="77777777" w:rsidR="00D84150" w:rsidRPr="00712EAA" w:rsidRDefault="00804E54" w:rsidP="00D84150">
            <w:pPr>
              <w:autoSpaceDE w:val="0"/>
              <w:autoSpaceDN w:val="0"/>
              <w:adjustRightInd w:val="0"/>
              <w:spacing w:after="120" w:line="240" w:lineRule="auto"/>
              <w:contextualSpacing/>
              <w:jc w:val="both"/>
              <w:rPr>
                <w:rFonts w:cstheme="minorHAnsi"/>
              </w:rPr>
            </w:pPr>
            <w:r w:rsidRPr="00804E54">
              <w:rPr>
                <w:rFonts w:cstheme="minorHAnsi"/>
              </w:rPr>
              <w:t>Mae'r gwasanaeth yn gweithredu o nifer o swyddfeydd rhanbarthol (manylir yn adran dau uchod). Mae pob swyddfa ranbarthol yn gweithredu fel y brif swyddfa weinyddol ar gyfer y gwasanaeth rhanbarthol</w:t>
            </w:r>
            <w:r w:rsidR="00D84150" w:rsidRPr="00712EAA">
              <w:rPr>
                <w:rFonts w:cstheme="minorHAnsi"/>
              </w:rPr>
              <w:t xml:space="preserve">. </w:t>
            </w:r>
            <w:r w:rsidRPr="00804E54">
              <w:rPr>
                <w:rFonts w:cstheme="minorHAnsi"/>
              </w:rPr>
              <w:t>Mae'r Rheolwr Tîm a'r Gweinyddwr Tîm wedi'u lleoli yn y swyddfeydd rhanbarthol, ynghyd â nifer fach o staff gwasanaeth eraill</w:t>
            </w:r>
            <w:r w:rsidR="00D84150" w:rsidRPr="00712EAA">
              <w:rPr>
                <w:rFonts w:cstheme="minorHAnsi"/>
              </w:rPr>
              <w:t xml:space="preserve">. </w:t>
            </w:r>
          </w:p>
          <w:p w14:paraId="4BA561A5" w14:textId="77777777" w:rsidR="00D84150" w:rsidRPr="00712EAA" w:rsidRDefault="00D84150" w:rsidP="00D84150">
            <w:pPr>
              <w:autoSpaceDE w:val="0"/>
              <w:autoSpaceDN w:val="0"/>
              <w:adjustRightInd w:val="0"/>
              <w:spacing w:after="120" w:line="240" w:lineRule="auto"/>
              <w:contextualSpacing/>
              <w:jc w:val="both"/>
              <w:rPr>
                <w:rFonts w:cstheme="minorHAnsi"/>
              </w:rPr>
            </w:pPr>
          </w:p>
          <w:p w14:paraId="229FDEDE" w14:textId="77777777" w:rsidR="00D84150" w:rsidRPr="00712EAA" w:rsidRDefault="00804E54" w:rsidP="00D84150">
            <w:pPr>
              <w:autoSpaceDE w:val="0"/>
              <w:autoSpaceDN w:val="0"/>
              <w:adjustRightInd w:val="0"/>
              <w:spacing w:after="120" w:line="240" w:lineRule="auto"/>
              <w:contextualSpacing/>
              <w:jc w:val="both"/>
              <w:rPr>
                <w:rFonts w:cstheme="minorHAnsi"/>
              </w:rPr>
            </w:pPr>
            <w:r w:rsidRPr="00804E54">
              <w:rPr>
                <w:rFonts w:cstheme="minorHAnsi"/>
              </w:rPr>
              <w:t>Cyfeirir pob atgyfeiriad i'r swyddfa weinyddol fel y mae unrhyw waith papur a dogfennaeth arall sy'n gysylltiedig â gwasanaeth megis contractau, anfonebau, hawliadau costau staff a nodiadau goruchwylio</w:t>
            </w:r>
            <w:r w:rsidR="00D84150" w:rsidRPr="00712EAA">
              <w:rPr>
                <w:rFonts w:cstheme="minorHAnsi"/>
              </w:rPr>
              <w:t xml:space="preserve">. </w:t>
            </w:r>
            <w:r w:rsidRPr="00804E54">
              <w:rPr>
                <w:rFonts w:cstheme="minorHAnsi"/>
              </w:rPr>
              <w:t>Mae'r holl ddogfennau sy'n ymwneud â staff, gan gynnwys gwybodaeth AD (ffeiliau personél sy'n manylu ar fanylion personol, manylion perthynas agosaf, unrhyw gamau disgyblu, arfarniadau blynyddol a phatrwm gweithio) a gwybodaeth ariannol (yn ymwneud â chyflog) yn cael ei storio yn ein prif swyddfa yng Nghaerdydd</w:t>
            </w:r>
            <w:r w:rsidR="00D84150">
              <w:rPr>
                <w:rFonts w:cstheme="minorHAnsi"/>
              </w:rPr>
              <w:t xml:space="preserve">. </w:t>
            </w:r>
          </w:p>
          <w:p w14:paraId="6A35C203" w14:textId="77777777" w:rsidR="00D84150" w:rsidRPr="00712EAA" w:rsidRDefault="00D84150" w:rsidP="00D84150">
            <w:pPr>
              <w:autoSpaceDE w:val="0"/>
              <w:autoSpaceDN w:val="0"/>
              <w:adjustRightInd w:val="0"/>
              <w:spacing w:after="120" w:line="240" w:lineRule="auto"/>
              <w:contextualSpacing/>
              <w:jc w:val="both"/>
              <w:rPr>
                <w:rFonts w:cstheme="minorHAnsi"/>
              </w:rPr>
            </w:pPr>
          </w:p>
          <w:p w14:paraId="2B60E55A" w14:textId="77777777" w:rsidR="00D84150" w:rsidRPr="00712EAA" w:rsidRDefault="00804E54" w:rsidP="00D84150">
            <w:pPr>
              <w:autoSpaceDE w:val="0"/>
              <w:autoSpaceDN w:val="0"/>
              <w:adjustRightInd w:val="0"/>
              <w:spacing w:after="120" w:line="240" w:lineRule="auto"/>
              <w:contextualSpacing/>
              <w:jc w:val="both"/>
              <w:rPr>
                <w:rFonts w:cstheme="minorHAnsi"/>
              </w:rPr>
            </w:pPr>
            <w:r w:rsidRPr="00804E54">
              <w:rPr>
                <w:rFonts w:cstheme="minorHAnsi"/>
              </w:rPr>
              <w:t xml:space="preserve">Mae atgyfeiriadau eiriolaeth, unwaith y cânt eu derbyn yn cael eu hychwanegu at </w:t>
            </w:r>
            <w:r w:rsidRPr="0085301F">
              <w:rPr>
                <w:rFonts w:cstheme="minorHAnsi"/>
                <w:i/>
                <w:iCs/>
              </w:rPr>
              <w:t>Cygnet</w:t>
            </w:r>
            <w:r w:rsidRPr="00804E54">
              <w:rPr>
                <w:rFonts w:cstheme="minorHAnsi"/>
              </w:rPr>
              <w:t>, ein System Rheoli Achos, ac yna cânt eu dileu neu eu dinistrio (eu rhwygo).</w:t>
            </w:r>
            <w:r>
              <w:rPr>
                <w:rFonts w:cstheme="minorHAnsi"/>
              </w:rPr>
              <w:t xml:space="preserve"> </w:t>
            </w:r>
            <w:r w:rsidRPr="00804E54">
              <w:rPr>
                <w:rFonts w:cstheme="minorHAnsi"/>
              </w:rPr>
              <w:t xml:space="preserve">System wedi'i seilio ar weinydd yw </w:t>
            </w:r>
            <w:r w:rsidRPr="0085301F">
              <w:rPr>
                <w:rFonts w:cstheme="minorHAnsi"/>
                <w:i/>
                <w:iCs/>
              </w:rPr>
              <w:t>Cygnet</w:t>
            </w:r>
            <w:r w:rsidRPr="00804E54">
              <w:rPr>
                <w:rFonts w:cstheme="minorHAnsi"/>
              </w:rPr>
              <w:t xml:space="preserve"> y gellir ei gyrchu trwy VPN diogel a gyda system mynediad cyfrinair dwbl</w:t>
            </w:r>
            <w:r w:rsidR="00D84150" w:rsidRPr="00712EAA">
              <w:rPr>
                <w:rFonts w:cstheme="minorHAnsi"/>
              </w:rPr>
              <w:t xml:space="preserve">. </w:t>
            </w:r>
            <w:r w:rsidRPr="00804E54">
              <w:rPr>
                <w:rFonts w:cstheme="minorHAnsi"/>
              </w:rPr>
              <w:t xml:space="preserve">Mae </w:t>
            </w:r>
            <w:r w:rsidRPr="0085301F">
              <w:rPr>
                <w:rFonts w:cstheme="minorHAnsi"/>
                <w:i/>
                <w:iCs/>
              </w:rPr>
              <w:t>Cygnet</w:t>
            </w:r>
            <w:r w:rsidRPr="00804E54">
              <w:rPr>
                <w:rFonts w:cstheme="minorHAnsi"/>
              </w:rPr>
              <w:t xml:space="preserve"> wedi'i sefydlu yn y fath fodd fel bod gan Eiriolwyr fynediad i ffeiliau defnyddwyr gwasanaeth yn unig o'r siroedd y maent yn gweithio ynddynt, tra bod gan Reolwyr Tîm a Gweinyddwyr Tîm fynediad i bob sir yn y rhanbarth ac mae gan uwch reolwyr fynediad i'r holl ddefnyddwyr gwasanaeth.</w:t>
            </w:r>
            <w:r w:rsidR="00D84150" w:rsidRPr="00712EAA">
              <w:rPr>
                <w:rFonts w:cstheme="minorHAnsi"/>
              </w:rPr>
              <w:t xml:space="preserve"> </w:t>
            </w:r>
            <w:r w:rsidRPr="00804E54">
              <w:rPr>
                <w:rFonts w:cstheme="minorHAnsi"/>
              </w:rPr>
              <w:t xml:space="preserve">Mae hyn yn sicrhau bod staff yn gweld gwybodaeth sy'n berthnasol i'w gwasanaeth </w:t>
            </w:r>
            <w:r>
              <w:rPr>
                <w:rFonts w:cstheme="minorHAnsi"/>
              </w:rPr>
              <w:t xml:space="preserve">nhw </w:t>
            </w:r>
            <w:r w:rsidRPr="00804E54">
              <w:rPr>
                <w:rFonts w:cstheme="minorHAnsi"/>
              </w:rPr>
              <w:t>yn unig</w:t>
            </w:r>
            <w:r w:rsidR="007A1A8B">
              <w:rPr>
                <w:rFonts w:cstheme="minorHAnsi"/>
              </w:rPr>
              <w:t xml:space="preserve">. </w:t>
            </w:r>
          </w:p>
          <w:p w14:paraId="3F4B75A0" w14:textId="77777777" w:rsidR="00D84150" w:rsidRPr="00712EAA" w:rsidRDefault="00D84150" w:rsidP="00D84150">
            <w:pPr>
              <w:autoSpaceDE w:val="0"/>
              <w:autoSpaceDN w:val="0"/>
              <w:adjustRightInd w:val="0"/>
              <w:spacing w:after="120" w:line="240" w:lineRule="auto"/>
              <w:contextualSpacing/>
              <w:jc w:val="both"/>
              <w:rPr>
                <w:rFonts w:cstheme="minorHAnsi"/>
              </w:rPr>
            </w:pPr>
          </w:p>
          <w:p w14:paraId="4CEC635A" w14:textId="77777777" w:rsidR="00D84150" w:rsidRPr="00712EAA" w:rsidRDefault="00804E54" w:rsidP="00D84150">
            <w:pPr>
              <w:autoSpaceDE w:val="0"/>
              <w:autoSpaceDN w:val="0"/>
              <w:adjustRightInd w:val="0"/>
              <w:spacing w:after="120" w:line="240" w:lineRule="auto"/>
              <w:contextualSpacing/>
              <w:jc w:val="both"/>
              <w:rPr>
                <w:rFonts w:cstheme="minorHAnsi"/>
              </w:rPr>
            </w:pPr>
            <w:r w:rsidRPr="00804E54">
              <w:rPr>
                <w:rFonts w:cstheme="minorHAnsi"/>
              </w:rPr>
              <w:t xml:space="preserve">Dim ond nifer gyfyngedig iawn o ffeiliau papur y mae'r gwasanaeth yn eu cadw mewn perthynas â defnyddwyr gwasanaeth gan fod ein Systemau Rheoli Achos yn caniatáu i'r ffeiliau gael eu storio'n electronig. Os bydd ffeil bapur yn cael ei chreu, cedwir hwn mewn cabinet ffeilio diogel a'i ychwanegu at </w:t>
            </w:r>
            <w:r w:rsidRPr="0085301F">
              <w:rPr>
                <w:rFonts w:cstheme="minorHAnsi"/>
                <w:i/>
                <w:iCs/>
              </w:rPr>
              <w:t>Cygnet</w:t>
            </w:r>
            <w:r w:rsidRPr="00804E54">
              <w:rPr>
                <w:rFonts w:cstheme="minorHAnsi"/>
              </w:rPr>
              <w:t xml:space="preserve"> pan fo angen, cyn ei ddinistrio.</w:t>
            </w:r>
            <w:r w:rsidR="00D84150" w:rsidRPr="00712EAA">
              <w:rPr>
                <w:rFonts w:cstheme="minorHAnsi"/>
              </w:rPr>
              <w:t xml:space="preserve"> </w:t>
            </w:r>
          </w:p>
          <w:p w14:paraId="23AC4093" w14:textId="77777777" w:rsidR="00D84150" w:rsidRPr="00712EAA" w:rsidRDefault="00D84150" w:rsidP="00D84150">
            <w:pPr>
              <w:autoSpaceDE w:val="0"/>
              <w:autoSpaceDN w:val="0"/>
              <w:adjustRightInd w:val="0"/>
              <w:spacing w:after="120" w:line="240" w:lineRule="auto"/>
              <w:contextualSpacing/>
              <w:jc w:val="both"/>
              <w:rPr>
                <w:rFonts w:cstheme="minorHAnsi"/>
              </w:rPr>
            </w:pPr>
          </w:p>
          <w:p w14:paraId="223608D1" w14:textId="77777777" w:rsidR="00D84150" w:rsidRPr="00712EAA" w:rsidRDefault="00804E54" w:rsidP="00D84150">
            <w:pPr>
              <w:autoSpaceDE w:val="0"/>
              <w:autoSpaceDN w:val="0"/>
              <w:adjustRightInd w:val="0"/>
              <w:spacing w:after="120" w:line="240" w:lineRule="auto"/>
              <w:contextualSpacing/>
              <w:jc w:val="both"/>
              <w:rPr>
                <w:rFonts w:cstheme="minorHAnsi"/>
              </w:rPr>
            </w:pPr>
            <w:r w:rsidRPr="00804E54">
              <w:rPr>
                <w:rFonts w:cstheme="minorHAnsi"/>
              </w:rPr>
              <w:t>Mae dogfennau eraill sy'n gysylltiedig â gwasanaeth, megis anfonebau, cyllidebau a chofnodi ariannol yn cael eu cadw ar ffurf electronig a phapur</w:t>
            </w:r>
            <w:r w:rsidR="00D84150">
              <w:rPr>
                <w:rFonts w:cstheme="minorHAnsi"/>
              </w:rPr>
              <w:t xml:space="preserve">. </w:t>
            </w:r>
            <w:r w:rsidRPr="00804E54">
              <w:rPr>
                <w:rFonts w:cstheme="minorHAnsi"/>
              </w:rPr>
              <w:t xml:space="preserve">Mae'r gwasanaeth yn defnyddio </w:t>
            </w:r>
            <w:r w:rsidRPr="0085301F">
              <w:rPr>
                <w:rFonts w:cstheme="minorHAnsi"/>
                <w:i/>
                <w:iCs/>
              </w:rPr>
              <w:t>Office 365</w:t>
            </w:r>
            <w:r w:rsidRPr="00804E54">
              <w:rPr>
                <w:rFonts w:cstheme="minorHAnsi"/>
              </w:rPr>
              <w:t xml:space="preserve"> i sicrhau bod y rheolwr yn gallu cyrchu dogfennau pwysig o unrhyw leoliad ac yn lleihau'r angen am ffeiliau papur. Fodd bynnag, lle mae copïau papur yn bodoli cânt eu storio mewn cypyrddau ffeilio y gellir eu cloi</w:t>
            </w:r>
            <w:r w:rsidR="00D84150" w:rsidRPr="00712EAA">
              <w:rPr>
                <w:rFonts w:cstheme="minorHAnsi"/>
              </w:rPr>
              <w:t xml:space="preserve">. </w:t>
            </w:r>
          </w:p>
          <w:p w14:paraId="0DFD035C" w14:textId="77777777" w:rsidR="00D84150" w:rsidRPr="00712EAA" w:rsidRDefault="00D84150" w:rsidP="00D84150">
            <w:pPr>
              <w:autoSpaceDE w:val="0"/>
              <w:autoSpaceDN w:val="0"/>
              <w:adjustRightInd w:val="0"/>
              <w:spacing w:after="120" w:line="240" w:lineRule="auto"/>
              <w:contextualSpacing/>
              <w:jc w:val="both"/>
              <w:rPr>
                <w:rFonts w:cstheme="minorHAnsi"/>
              </w:rPr>
            </w:pPr>
          </w:p>
          <w:p w14:paraId="3E769433" w14:textId="77777777" w:rsidR="00D84150" w:rsidRDefault="00804E54" w:rsidP="00BB3855">
            <w:pPr>
              <w:autoSpaceDE w:val="0"/>
              <w:autoSpaceDN w:val="0"/>
              <w:adjustRightInd w:val="0"/>
              <w:spacing w:after="120"/>
              <w:contextualSpacing/>
              <w:jc w:val="both"/>
              <w:rPr>
                <w:rFonts w:cstheme="minorHAnsi"/>
              </w:rPr>
            </w:pPr>
            <w:r w:rsidRPr="00804E54">
              <w:rPr>
                <w:rFonts w:cstheme="minorHAnsi"/>
              </w:rPr>
              <w:t xml:space="preserve">Mae'r gwasanaeth yn cydymffurfio'n llawn â GDPR a chynhaliwyd archwiliad data llawn ar gyfer cydymffurfiad GDPR yn 2018. Mae'r holl staff yn derbyn hyfforddiant mewn GDPR ar sail dreigl trwy </w:t>
            </w:r>
            <w:r w:rsidRPr="00804E54">
              <w:rPr>
                <w:rFonts w:cstheme="minorHAnsi"/>
                <w:i/>
              </w:rPr>
              <w:t>Workrite</w:t>
            </w:r>
            <w:r w:rsidR="007A1A8B">
              <w:rPr>
                <w:rFonts w:cstheme="minorHAnsi"/>
              </w:rPr>
              <w:t xml:space="preserve">. </w:t>
            </w:r>
          </w:p>
          <w:p w14:paraId="66202FB5" w14:textId="77777777" w:rsidR="00BB3855" w:rsidRPr="00712EAA" w:rsidRDefault="00BB3855" w:rsidP="00BB3855">
            <w:pPr>
              <w:autoSpaceDE w:val="0"/>
              <w:autoSpaceDN w:val="0"/>
              <w:adjustRightInd w:val="0"/>
              <w:spacing w:after="120"/>
              <w:contextualSpacing/>
              <w:jc w:val="both"/>
              <w:rPr>
                <w:rFonts w:cstheme="minorHAnsi"/>
              </w:rPr>
            </w:pPr>
          </w:p>
          <w:p w14:paraId="7BD32205" w14:textId="77777777" w:rsidR="00D84150" w:rsidRPr="00712EAA" w:rsidRDefault="00804E54" w:rsidP="00BB3855">
            <w:pPr>
              <w:rPr>
                <w:rFonts w:cstheme="minorHAnsi"/>
                <w:b/>
              </w:rPr>
            </w:pPr>
            <w:r>
              <w:rPr>
                <w:rFonts w:cstheme="minorHAnsi"/>
                <w:b/>
              </w:rPr>
              <w:t>Cyfarfod â Defnyddwyr Gwasanaeth</w:t>
            </w:r>
          </w:p>
          <w:p w14:paraId="6DCD0FE7" w14:textId="77777777" w:rsidR="00D84150" w:rsidRDefault="00804E54" w:rsidP="00D84150">
            <w:pPr>
              <w:jc w:val="both"/>
              <w:rPr>
                <w:rFonts w:cstheme="minorHAnsi"/>
              </w:rPr>
            </w:pPr>
            <w:r w:rsidRPr="00804E54">
              <w:rPr>
                <w:rFonts w:cstheme="minorHAnsi"/>
              </w:rPr>
              <w:t>Mae'r pedair swyddfa ranbarthol yn cynnig ystafelloedd cyfarfod preifat i alluogi defnyddwyr gwasanaeth i gwrdd â staff. Fodd bynnag, oherwydd natur beripatetig y gwasanaeth, anaml iawn y bydd hyn yn digwydd</w:t>
            </w:r>
            <w:r w:rsidR="00D84150" w:rsidRPr="00712EAA">
              <w:rPr>
                <w:rFonts w:cstheme="minorHAnsi"/>
              </w:rPr>
              <w:t xml:space="preserve">. </w:t>
            </w:r>
            <w:r w:rsidRPr="00804E54">
              <w:rPr>
                <w:rFonts w:cstheme="minorHAnsi"/>
              </w:rPr>
              <w:t>Mewn rhai swyddfeydd rhanbarthol, rhaid archebu ystafell gyfarfod ymlaen llaw gan ei bod yn cael ei rhannu â sefydliadau eraill</w:t>
            </w:r>
            <w:r w:rsidR="00D84150">
              <w:rPr>
                <w:rFonts w:cstheme="minorHAnsi"/>
              </w:rPr>
              <w:t xml:space="preserve">. </w:t>
            </w:r>
          </w:p>
          <w:p w14:paraId="6EE7F4F2" w14:textId="77777777" w:rsidR="0072228B" w:rsidRPr="0072228B" w:rsidRDefault="00E268BF" w:rsidP="00D84150">
            <w:pPr>
              <w:jc w:val="both"/>
              <w:rPr>
                <w:rFonts w:cstheme="minorHAnsi"/>
              </w:rPr>
            </w:pPr>
            <w:r w:rsidRPr="00E268BF">
              <w:rPr>
                <w:rFonts w:cstheme="minorHAnsi"/>
              </w:rPr>
              <w:t xml:space="preserve">Er mwyn cydymffurfio â gofynion iechyd a diogelwch rhaid i bob ymwelydd lofnodi i mewn ac allan o'r adeiladau ac os bydd defnyddiwr gwasanaeth yn dewis cwrdd ag Eiriolwr ar y safle, rydym </w:t>
            </w:r>
            <w:r w:rsidRPr="00E268BF">
              <w:rPr>
                <w:rFonts w:cstheme="minorHAnsi"/>
              </w:rPr>
              <w:lastRenderedPageBreak/>
              <w:t>yn sicrhau bod aelod arall o staff ar y safle i gydymffurfio a gofynion iechyd a diogelwch</w:t>
            </w:r>
            <w:r w:rsidR="00DF68A8">
              <w:rPr>
                <w:rFonts w:cstheme="minorHAnsi"/>
              </w:rPr>
              <w:t xml:space="preserve">. </w:t>
            </w:r>
          </w:p>
          <w:p w14:paraId="53ACD4A2" w14:textId="77777777" w:rsidR="00D84150" w:rsidRPr="00712EAA" w:rsidRDefault="00E268BF" w:rsidP="00D84150">
            <w:pPr>
              <w:jc w:val="both"/>
              <w:rPr>
                <w:rFonts w:cstheme="minorHAnsi"/>
                <w:b/>
              </w:rPr>
            </w:pPr>
            <w:r>
              <w:rPr>
                <w:rFonts w:cstheme="minorHAnsi"/>
                <w:b/>
              </w:rPr>
              <w:t>Cyfarfod â Staff</w:t>
            </w:r>
            <w:r w:rsidR="00D84150" w:rsidRPr="00712EAA">
              <w:rPr>
                <w:rFonts w:cstheme="minorHAnsi"/>
                <w:b/>
              </w:rPr>
              <w:t xml:space="preserve"> / </w:t>
            </w:r>
            <w:r>
              <w:rPr>
                <w:rFonts w:cstheme="minorHAnsi"/>
                <w:b/>
              </w:rPr>
              <w:t xml:space="preserve">Hyfforddiant </w:t>
            </w:r>
            <w:r w:rsidR="00D84150" w:rsidRPr="00712EAA">
              <w:rPr>
                <w:rFonts w:cstheme="minorHAnsi"/>
                <w:b/>
              </w:rPr>
              <w:t xml:space="preserve">Staff </w:t>
            </w:r>
          </w:p>
          <w:p w14:paraId="28663A46" w14:textId="77777777" w:rsidR="00D84150" w:rsidRDefault="00E268BF" w:rsidP="00D84150">
            <w:pPr>
              <w:jc w:val="both"/>
              <w:rPr>
                <w:rFonts w:cstheme="minorHAnsi"/>
              </w:rPr>
            </w:pPr>
            <w:r w:rsidRPr="00E268BF">
              <w:rPr>
                <w:rFonts w:cstheme="minorHAnsi"/>
              </w:rPr>
              <w:t>Mae swyddfeydd rhanbarthol, ar y cyfan, yn cynnig ystafelloedd cyfarfod preifat i alluogi'r Rheolwr Tîm i gwrdd â staff a'u goruchwylio mewn modd preifat a chyfrinachol</w:t>
            </w:r>
            <w:r w:rsidR="00DF68A8">
              <w:rPr>
                <w:rFonts w:cstheme="minorHAnsi"/>
              </w:rPr>
              <w:t xml:space="preserve">. </w:t>
            </w:r>
            <w:r w:rsidRPr="00E268BF">
              <w:rPr>
                <w:rFonts w:cstheme="minorHAnsi"/>
              </w:rPr>
              <w:t>Mewn rhai swyddfeydd rhaid archebu'r ystafell gyfarfod ymlaen llaw gan ei bod yn cael ei rhannu â sefydliad arall</w:t>
            </w:r>
            <w:r w:rsidR="00D84150">
              <w:rPr>
                <w:rFonts w:cstheme="minorHAnsi"/>
              </w:rPr>
              <w:t xml:space="preserve">. </w:t>
            </w:r>
            <w:r w:rsidRPr="00E268BF">
              <w:rPr>
                <w:rFonts w:cstheme="minorHAnsi"/>
              </w:rPr>
              <w:t>Mewn swyddfeydd rhanbarthol lle nad oes ystafell gyfarfod breifat ar y safle, ceir ystafell gyfarfod breifat arall am resymau fel goruchwyliaeth</w:t>
            </w:r>
            <w:r w:rsidR="00DF68A8">
              <w:rPr>
                <w:rFonts w:cstheme="minorHAnsi"/>
              </w:rPr>
              <w:t xml:space="preserve">. </w:t>
            </w:r>
          </w:p>
          <w:p w14:paraId="74D646B9" w14:textId="77777777" w:rsidR="00D84150" w:rsidRDefault="00E268BF" w:rsidP="00D84150">
            <w:pPr>
              <w:jc w:val="both"/>
              <w:rPr>
                <w:rFonts w:cstheme="minorHAnsi"/>
              </w:rPr>
            </w:pPr>
            <w:r>
              <w:rPr>
                <w:rFonts w:ascii="Calibri" w:eastAsiaTheme="minorHAnsi" w:hAnsi="Calibri" w:cs="Calibri"/>
              </w:rPr>
              <w:t>Mae cyfarfodydd tîm a rhywfaint o hyfforddiant staff yn digwydd o leoliadau swyddfa ranbarthol. Fodd bynnag, oherwydd natur y gwasanaeth, mae mwyafrif yr hyfforddiant staff yn cael ei gyrchu trwy system e-ddysgu ar-lein (modiwlau hyfforddiant craidd sy'n cael eu cwblhau bob tair blynedd), yn digwydd yn ein prif Swyddfa yng Nghaerdydd neu ceir mynediad atynt yn allanol.</w:t>
            </w:r>
          </w:p>
          <w:p w14:paraId="5B64295B" w14:textId="77777777" w:rsidR="00D84150" w:rsidRDefault="00D84150" w:rsidP="00D34D6D">
            <w:pPr>
              <w:autoSpaceDE w:val="0"/>
              <w:autoSpaceDN w:val="0"/>
              <w:adjustRightInd w:val="0"/>
              <w:spacing w:after="120" w:line="240" w:lineRule="auto"/>
              <w:contextualSpacing/>
              <w:rPr>
                <w:rFonts w:ascii="Arial" w:hAnsi="Arial" w:cs="Arial"/>
                <w:i/>
              </w:rPr>
            </w:pPr>
          </w:p>
        </w:tc>
      </w:tr>
    </w:tbl>
    <w:p w14:paraId="3010A458" w14:textId="77777777" w:rsidR="002B6D76" w:rsidRDefault="002B6D76" w:rsidP="00D34D6D">
      <w:pPr>
        <w:autoSpaceDE w:val="0"/>
        <w:autoSpaceDN w:val="0"/>
        <w:adjustRightInd w:val="0"/>
        <w:spacing w:after="120" w:line="240" w:lineRule="auto"/>
        <w:contextualSpacing/>
        <w:rPr>
          <w:rFonts w:ascii="Arial" w:hAnsi="Arial" w:cs="Arial"/>
          <w:i/>
        </w:rPr>
      </w:pPr>
    </w:p>
    <w:tbl>
      <w:tblPr>
        <w:tblStyle w:val="TableGrid"/>
        <w:tblW w:w="0" w:type="auto"/>
        <w:tblLook w:val="04A0" w:firstRow="1" w:lastRow="0" w:firstColumn="1" w:lastColumn="0" w:noHBand="0" w:noVBand="1"/>
      </w:tblPr>
      <w:tblGrid>
        <w:gridCol w:w="9016"/>
      </w:tblGrid>
      <w:tr w:rsidR="006C4663" w14:paraId="3235EA38" w14:textId="77777777" w:rsidTr="006C4663">
        <w:tc>
          <w:tcPr>
            <w:tcW w:w="9016" w:type="dxa"/>
          </w:tcPr>
          <w:p w14:paraId="097D97D1" w14:textId="77777777" w:rsidR="006C4663" w:rsidRPr="00A43F8A" w:rsidRDefault="00E268BF" w:rsidP="00A43F8A">
            <w:pPr>
              <w:spacing w:before="120" w:after="240" w:line="240" w:lineRule="auto"/>
              <w:jc w:val="both"/>
              <w:rPr>
                <w:rFonts w:cstheme="minorHAnsi"/>
                <w:b/>
              </w:rPr>
            </w:pPr>
            <w:r>
              <w:rPr>
                <w:rFonts w:cstheme="minorHAnsi"/>
                <w:b/>
              </w:rPr>
              <w:t>Adran</w:t>
            </w:r>
            <w:r w:rsidR="006C4663" w:rsidRPr="00A43F8A">
              <w:rPr>
                <w:rFonts w:cstheme="minorHAnsi"/>
                <w:b/>
              </w:rPr>
              <w:t xml:space="preserve"> 7: </w:t>
            </w:r>
            <w:r w:rsidRPr="00E268BF">
              <w:rPr>
                <w:rFonts w:cstheme="minorHAnsi"/>
                <w:b/>
              </w:rPr>
              <w:t>Trefniadau Llywodraethu a Monitro Ansawdd</w:t>
            </w:r>
          </w:p>
        </w:tc>
      </w:tr>
      <w:tr w:rsidR="006C4663" w14:paraId="581C2FD8" w14:textId="77777777" w:rsidTr="006C4663">
        <w:tc>
          <w:tcPr>
            <w:tcW w:w="9016" w:type="dxa"/>
          </w:tcPr>
          <w:p w14:paraId="59673026" w14:textId="77777777" w:rsidR="00F879EA" w:rsidRDefault="00F879EA" w:rsidP="00F879EA">
            <w:pPr>
              <w:spacing w:line="240" w:lineRule="auto"/>
              <w:jc w:val="both"/>
            </w:pPr>
          </w:p>
          <w:p w14:paraId="66AEF86B" w14:textId="77777777" w:rsidR="00F55FFC" w:rsidRDefault="00E268BF" w:rsidP="00F55FFC">
            <w:pPr>
              <w:jc w:val="both"/>
            </w:pPr>
            <w:r w:rsidRPr="00E268BF">
              <w:t>Rydym yn sicrhau ansawdd gwasanaeth trwy nifer o ffyrdd</w:t>
            </w:r>
            <w:r w:rsidR="00F55FFC">
              <w:t>:</w:t>
            </w:r>
          </w:p>
          <w:p w14:paraId="617D202C" w14:textId="77777777" w:rsidR="00E268BF" w:rsidRPr="00E268BF" w:rsidRDefault="00E268BF" w:rsidP="00F55FFC">
            <w:pPr>
              <w:jc w:val="both"/>
              <w:rPr>
                <w:b/>
              </w:rPr>
            </w:pPr>
            <w:r w:rsidRPr="00E268BF">
              <w:rPr>
                <w:b/>
              </w:rPr>
              <w:t>Unigolyn Cyfrifol</w:t>
            </w:r>
          </w:p>
          <w:p w14:paraId="18482921" w14:textId="77777777" w:rsidR="00F55FFC" w:rsidRDefault="00E268BF" w:rsidP="00F55FFC">
            <w:pPr>
              <w:jc w:val="both"/>
            </w:pPr>
            <w:r>
              <w:rPr>
                <w:rFonts w:ascii="Calibri" w:eastAsiaTheme="minorHAnsi" w:hAnsi="Calibri" w:cs="Calibri"/>
              </w:rPr>
              <w:t>Bydd yr Unigolyn Cyfrifol (UC) yn cynnal ymweliadau chwarterol â'r gwasanaeth fel y'i diffinnir yn y Rheoliad. Mae tasgau eraill sy'n gysylltiedig â'r rôl hon yn cael eu dirprwyo i'r Cyfarwyddwr Gwasanaethau Eiriolaeth (CGE), er mai'r UC sydd dal yn atebol.</w:t>
            </w:r>
          </w:p>
          <w:p w14:paraId="235E951B" w14:textId="77777777" w:rsidR="00F55FFC" w:rsidRDefault="00E268BF" w:rsidP="00F55FFC">
            <w:pPr>
              <w:jc w:val="both"/>
              <w:rPr>
                <w:rStyle w:val="required"/>
                <w:rFonts w:cstheme="minorHAnsi"/>
              </w:rPr>
            </w:pPr>
            <w:r>
              <w:rPr>
                <w:rStyle w:val="required"/>
                <w:rFonts w:cstheme="minorHAnsi"/>
              </w:rPr>
              <w:t>Bydd y CGE yn sicrhau</w:t>
            </w:r>
            <w:r w:rsidR="00F55FFC">
              <w:rPr>
                <w:rStyle w:val="required"/>
                <w:rFonts w:cstheme="minorHAnsi"/>
              </w:rPr>
              <w:t xml:space="preserve"> </w:t>
            </w:r>
            <w:r w:rsidRPr="00E268BF">
              <w:rPr>
                <w:rStyle w:val="required"/>
                <w:rFonts w:cstheme="minorHAnsi"/>
              </w:rPr>
              <w:t>bod y rheolwr yn dilyn polisïau a gweithdrefnau sefydliadol o ran darparu gwasanaeth addas, effeithiol a diogel o ansawdd uchel.</w:t>
            </w:r>
            <w:r w:rsidR="00F55FFC" w:rsidRPr="00B237E8">
              <w:rPr>
                <w:rStyle w:val="required"/>
                <w:rFonts w:cstheme="minorHAnsi"/>
              </w:rPr>
              <w:t xml:space="preserve"> </w:t>
            </w:r>
            <w:r w:rsidRPr="00E268BF">
              <w:rPr>
                <w:rStyle w:val="required"/>
                <w:rFonts w:cstheme="minorHAnsi"/>
              </w:rPr>
              <w:t xml:space="preserve">Mae gan TGP Cymru dimau Cyllid, AD a Dysgu a Datblygu cadarn, sy'n gweithio gyda'r </w:t>
            </w:r>
            <w:r>
              <w:rPr>
                <w:rStyle w:val="required"/>
                <w:rFonts w:cstheme="minorHAnsi"/>
              </w:rPr>
              <w:t>CGE</w:t>
            </w:r>
            <w:r w:rsidRPr="00E268BF">
              <w:rPr>
                <w:rStyle w:val="required"/>
                <w:rFonts w:cstheme="minorHAnsi"/>
              </w:rPr>
              <w:t xml:space="preserve"> a'r Rheolwr Tîm i sicrhau adnoddau digonol a staff sydd wedi'u hyfforddi'n briodol</w:t>
            </w:r>
            <w:r w:rsidR="00F55FFC" w:rsidRPr="00B237E8">
              <w:rPr>
                <w:rStyle w:val="required"/>
                <w:rFonts w:cstheme="minorHAnsi"/>
              </w:rPr>
              <w:t xml:space="preserve">. </w:t>
            </w:r>
          </w:p>
          <w:p w14:paraId="7E8AF689" w14:textId="77777777" w:rsidR="00F55FFC" w:rsidRDefault="00E268BF" w:rsidP="00F55FFC">
            <w:pPr>
              <w:jc w:val="both"/>
              <w:rPr>
                <w:rStyle w:val="required"/>
                <w:rFonts w:cstheme="minorHAnsi"/>
              </w:rPr>
            </w:pPr>
            <w:r w:rsidRPr="00E268BF">
              <w:rPr>
                <w:rStyle w:val="required"/>
                <w:rFonts w:cstheme="minorHAnsi"/>
              </w:rPr>
              <w:t xml:space="preserve">Mae pob Rheolwr Tîm yn cael ei oruchwylio gan y </w:t>
            </w:r>
            <w:r>
              <w:rPr>
                <w:rStyle w:val="required"/>
                <w:rFonts w:cstheme="minorHAnsi"/>
              </w:rPr>
              <w:t>CGE</w:t>
            </w:r>
            <w:r w:rsidRPr="00E268BF">
              <w:rPr>
                <w:rStyle w:val="required"/>
                <w:rFonts w:cstheme="minorHAnsi"/>
              </w:rPr>
              <w:t>. Mae goruchwyliaeth yn digwydd fel y manylir yn adran 5 uchod</w:t>
            </w:r>
            <w:r w:rsidR="00F55FFC">
              <w:rPr>
                <w:rStyle w:val="required"/>
                <w:rFonts w:cstheme="minorHAnsi"/>
              </w:rPr>
              <w:t xml:space="preserve">. </w:t>
            </w:r>
          </w:p>
          <w:p w14:paraId="3420DBC8" w14:textId="77777777" w:rsidR="00F55FFC" w:rsidRDefault="00E268BF" w:rsidP="00F55FFC">
            <w:pPr>
              <w:jc w:val="both"/>
              <w:rPr>
                <w:rFonts w:cstheme="minorHAnsi"/>
                <w:lang w:eastAsia="en-GB"/>
              </w:rPr>
            </w:pPr>
            <w:r w:rsidRPr="00E268BF">
              <w:rPr>
                <w:rStyle w:val="required"/>
                <w:rFonts w:cstheme="minorHAnsi"/>
              </w:rPr>
              <w:t xml:space="preserve">Os bydd y Rheolwr Tîm yn absennol o'r gwaith, bydd y </w:t>
            </w:r>
            <w:r>
              <w:rPr>
                <w:rStyle w:val="required"/>
                <w:rFonts w:cstheme="minorHAnsi"/>
              </w:rPr>
              <w:t>CGE</w:t>
            </w:r>
            <w:r w:rsidRPr="00E268BF">
              <w:rPr>
                <w:rStyle w:val="required"/>
                <w:rFonts w:cstheme="minorHAnsi"/>
              </w:rPr>
              <w:t xml:space="preserve"> yn sicrhau bod rheolwr â chymwysterau addas yn cael ei </w:t>
            </w:r>
            <w:r>
              <w:rPr>
                <w:rStyle w:val="required"/>
                <w:rFonts w:cstheme="minorHAnsi"/>
              </w:rPr>
              <w:t>glustnodi</w:t>
            </w:r>
            <w:r w:rsidRPr="00E268BF">
              <w:rPr>
                <w:rStyle w:val="required"/>
                <w:rFonts w:cstheme="minorHAnsi"/>
              </w:rPr>
              <w:t xml:space="preserve"> i reoli'r gwasanaeth</w:t>
            </w:r>
            <w:r w:rsidR="00F55FFC">
              <w:rPr>
                <w:rFonts w:cstheme="minorHAnsi"/>
                <w:lang w:eastAsia="en-GB"/>
              </w:rPr>
              <w:t xml:space="preserve">. </w:t>
            </w:r>
            <w:r w:rsidRPr="00E268BF">
              <w:rPr>
                <w:rFonts w:cstheme="minorHAnsi"/>
                <w:lang w:eastAsia="en-GB"/>
              </w:rPr>
              <w:t>Mae pob rheolwr yn TGP Cymru wedi'u hyfforddi i'r un safonau ac yn darparu gwasanaethau sy'n gweithredu trwy fodel y cytunwyd arno. Byddai unrhyw reolwr dros dro yn naturiol yn sicrhau bod gwasanaeth yn cael ei ddarparu'n barhaus ac yn gyson, ansawdd a chydymffurfiad â'r tarfu lleiaf ar y gwasanaeth</w:t>
            </w:r>
            <w:r w:rsidR="00F55FFC">
              <w:rPr>
                <w:rFonts w:cstheme="minorHAnsi"/>
                <w:lang w:eastAsia="en-GB"/>
              </w:rPr>
              <w:t>.</w:t>
            </w:r>
          </w:p>
          <w:p w14:paraId="6B9C64CA" w14:textId="77777777" w:rsidR="00F55FFC" w:rsidRDefault="00CA6B13" w:rsidP="00F55FFC">
            <w:pPr>
              <w:jc w:val="both"/>
              <w:rPr>
                <w:rFonts w:cstheme="minorHAnsi"/>
                <w:lang w:eastAsia="en-GB"/>
              </w:rPr>
            </w:pPr>
            <w:r w:rsidRPr="00CA6B13">
              <w:rPr>
                <w:rFonts w:cstheme="minorHAnsi"/>
                <w:lang w:eastAsia="en-GB"/>
              </w:rPr>
              <w:t>Fel aelod o'r grŵp Rheolaeth Strategol, mae'r CGE yn goruchwylio pob agwedd ar ddarparu gwasanaeth</w:t>
            </w:r>
            <w:r w:rsidR="00F55FFC">
              <w:rPr>
                <w:rFonts w:cstheme="minorHAnsi"/>
                <w:lang w:eastAsia="en-GB"/>
              </w:rPr>
              <w:t xml:space="preserve">. </w:t>
            </w:r>
            <w:r w:rsidRPr="00CA6B13">
              <w:rPr>
                <w:rFonts w:cstheme="minorHAnsi"/>
                <w:lang w:eastAsia="en-GB"/>
              </w:rPr>
              <w:t>Mewn cysylltiad rheolaidd â thimau prif swyddfa, mae hi'n ymwybodol o drosiant staff, lefelau salwch, cwynion, materion diogelu ac adroddiadau</w:t>
            </w:r>
            <w:r w:rsidR="00F55FFC">
              <w:rPr>
                <w:rFonts w:cstheme="minorHAnsi"/>
                <w:lang w:eastAsia="en-GB"/>
              </w:rPr>
              <w:t xml:space="preserve">. </w:t>
            </w:r>
          </w:p>
          <w:p w14:paraId="69D3911E" w14:textId="77777777" w:rsidR="00F55FFC" w:rsidRDefault="00CA6B13" w:rsidP="00F55FFC">
            <w:pPr>
              <w:jc w:val="both"/>
              <w:rPr>
                <w:rStyle w:val="required"/>
                <w:rFonts w:cstheme="minorHAnsi"/>
              </w:rPr>
            </w:pPr>
            <w:r w:rsidRPr="00CA6B13">
              <w:rPr>
                <w:rStyle w:val="required"/>
                <w:rFonts w:cstheme="minorHAnsi"/>
              </w:rPr>
              <w:t>Yn dilyn pob ymweliad chwarterol, bydd yr UC yn cwrdd â'r CGE i weithredu unrhyw ganfyddiadau o'r adroddiad yn ogystal ag o unrhyw adborth allanol arall a dderbynnir, gan gynnwys cwynion</w:t>
            </w:r>
            <w:r w:rsidR="00F55FFC">
              <w:rPr>
                <w:rStyle w:val="required"/>
                <w:rFonts w:cstheme="minorHAnsi"/>
              </w:rPr>
              <w:t xml:space="preserve">. </w:t>
            </w:r>
          </w:p>
          <w:p w14:paraId="74730FED" w14:textId="77777777" w:rsidR="00A43F8A" w:rsidRPr="00A43F8A" w:rsidRDefault="00A43F8A" w:rsidP="00F879EA">
            <w:pPr>
              <w:spacing w:after="0" w:line="240" w:lineRule="auto"/>
              <w:jc w:val="both"/>
              <w:rPr>
                <w:rFonts w:ascii="Trebuchet MS" w:hAnsi="Trebuchet MS"/>
                <w:b/>
                <w:sz w:val="21"/>
                <w:szCs w:val="21"/>
              </w:rPr>
            </w:pPr>
          </w:p>
          <w:p w14:paraId="7D36E3BE" w14:textId="77777777" w:rsidR="00F55FFC" w:rsidRDefault="00CA6B13" w:rsidP="00F55FFC">
            <w:pPr>
              <w:jc w:val="both"/>
              <w:rPr>
                <w:b/>
              </w:rPr>
            </w:pPr>
            <w:r>
              <w:rPr>
                <w:b/>
              </w:rPr>
              <w:t>Strwythur Gwasanaeth</w:t>
            </w:r>
          </w:p>
          <w:p w14:paraId="3DCBD88D" w14:textId="77777777" w:rsidR="00CA6B13" w:rsidRDefault="00CA6B13" w:rsidP="00F55FFC">
            <w:pPr>
              <w:jc w:val="both"/>
            </w:pPr>
            <w:r>
              <w:rPr>
                <w:rFonts w:ascii="Calibri" w:eastAsiaTheme="minorHAnsi" w:hAnsi="Calibri" w:cs="Calibri"/>
              </w:rPr>
              <w:t>Mae'r pedwar gwasanaeth rhanbarthol yn cael eu goruchwylio gan y Cyfarwyddwr Gwasanaethau Eiriolaeth sy'n gyfrifol am fod yn rheolwr llinell yr holl Reolwyr Tîm, gan sicrhau dull cyson o ddarparu gwasanaethau. Mae'r Cyfarwyddwr Gwasanaethau Eiriolaeth yn cael ei reoli gan y Prif Weithredwr (UC).</w:t>
            </w:r>
          </w:p>
          <w:p w14:paraId="503F5BAF" w14:textId="77777777" w:rsidR="00606D17" w:rsidRDefault="00D77EA3" w:rsidP="00F55FFC">
            <w:pPr>
              <w:jc w:val="both"/>
            </w:pPr>
            <w:r w:rsidRPr="00D77EA3">
              <w:t>Dirprwyir rheolaeth llinell dydd i ddydd y staff gwasanaeth rhanbarthol, y gyllideb a'r ddarpariaeth gwasanaeth i'r Rheolwr Tîm perthnasol</w:t>
            </w:r>
            <w:r w:rsidR="00606D17">
              <w:t xml:space="preserve">. </w:t>
            </w:r>
            <w:r w:rsidRPr="00D77EA3">
              <w:t xml:space="preserve">Mae'r Rheolwr Tîm yn ymwneud â phrosesau fel recriwtio a dewis, a phrosesau disgyblu staff ond mewn ymgynghoriad â'r </w:t>
            </w:r>
            <w:r w:rsidR="00CA6B13">
              <w:t>CGE</w:t>
            </w:r>
            <w:r w:rsidRPr="00D77EA3">
              <w:t xml:space="preserve"> a'r Uwch Dîm Rheoli</w:t>
            </w:r>
            <w:r w:rsidR="00606D17">
              <w:t xml:space="preserve">. </w:t>
            </w:r>
          </w:p>
          <w:p w14:paraId="29AD26D6" w14:textId="77777777" w:rsidR="00F55FFC" w:rsidRPr="00497792" w:rsidRDefault="00D77EA3" w:rsidP="00F55FFC">
            <w:pPr>
              <w:jc w:val="both"/>
              <w:rPr>
                <w:b/>
              </w:rPr>
            </w:pPr>
            <w:r>
              <w:rPr>
                <w:b/>
              </w:rPr>
              <w:t>Cyfarfodydd Adolygu</w:t>
            </w:r>
          </w:p>
          <w:p w14:paraId="72B7A68C" w14:textId="77777777" w:rsidR="00F55FFC" w:rsidRDefault="00CA6B13" w:rsidP="00F55FFC">
            <w:pPr>
              <w:jc w:val="both"/>
              <w:rPr>
                <w:rFonts w:cstheme="minorHAnsi"/>
                <w:lang w:eastAsia="en-GB"/>
              </w:rPr>
            </w:pPr>
            <w:r w:rsidRPr="00CA6B13">
              <w:rPr>
                <w:rFonts w:cstheme="minorHAnsi"/>
                <w:lang w:eastAsia="en-GB"/>
              </w:rPr>
              <w:t>Mae cyfarfodydd adolygu cytundeb gyda chomisiynwyr rhanbarthol yn cael eu cynnal yn chwarterol. Mae cyfarfodydd yn caniatáu rhannu gwybodaeth mewn perthynas â'r gwasanaeth, gan gynnwys rheolwyr, newidiadau i'r ffordd y mae'r gwasanaeth yn cael eu darparu / rheoli ac unrhyw faterion brys y mae angen eu rhannu.</w:t>
            </w:r>
          </w:p>
          <w:p w14:paraId="0A7D3BA7" w14:textId="77777777" w:rsidR="00F55FFC" w:rsidRDefault="00CA6B13" w:rsidP="00F55FFC">
            <w:pPr>
              <w:jc w:val="both"/>
              <w:rPr>
                <w:rFonts w:cstheme="minorHAnsi"/>
                <w:lang w:eastAsia="en-GB"/>
              </w:rPr>
            </w:pPr>
            <w:r w:rsidRPr="00CA6B13">
              <w:rPr>
                <w:rFonts w:cstheme="minorHAnsi"/>
                <w:lang w:eastAsia="en-GB"/>
              </w:rPr>
              <w:t>Darperir adroddiadau i gomisiynwyr bob chwarter ac fe'u hadolygir yn y cyfarfod chwarterol â chomisiynwyr. Mae adroddiadau'n casglu gwybodaeth am ddata gwasanaeth, perfformiad a darpariaeth</w:t>
            </w:r>
            <w:r w:rsidR="00F55FFC">
              <w:rPr>
                <w:rFonts w:cstheme="minorHAnsi"/>
                <w:lang w:eastAsia="en-GB"/>
              </w:rPr>
              <w:t xml:space="preserve">. </w:t>
            </w:r>
          </w:p>
          <w:p w14:paraId="016633A3" w14:textId="77777777" w:rsidR="00F55FFC" w:rsidRPr="00312250" w:rsidRDefault="00CA6B13" w:rsidP="00F55FFC">
            <w:pPr>
              <w:jc w:val="both"/>
              <w:rPr>
                <w:b/>
              </w:rPr>
            </w:pPr>
            <w:r>
              <w:rPr>
                <w:b/>
              </w:rPr>
              <w:t>Cwynion</w:t>
            </w:r>
          </w:p>
          <w:p w14:paraId="48D7B002" w14:textId="77777777" w:rsidR="00F55FFC" w:rsidRDefault="00CA6B13" w:rsidP="00F55FFC">
            <w:pPr>
              <w:jc w:val="both"/>
            </w:pPr>
            <w:r w:rsidRPr="00CA6B13">
              <w:t>Mae gan TGP Cymru bolisi a thaflen am gwynion. Rhennir gwybodaeth am sut i gwyno a thaflen gwynion gyda'r holl bobl ifanc sy'n derbyn y gwasanaeth yn ystod ein cyfarfod cyntaf â nhw</w:t>
            </w:r>
            <w:r w:rsidR="00F55FFC">
              <w:t xml:space="preserve">.  </w:t>
            </w:r>
            <w:r w:rsidRPr="00CA6B13">
              <w:t>Mae Swyddog Cwynion yn ymchwilio i bob cwyn ffurfiol. Er ein bod yn credu'n gryf mewn datrysiad anffurfiol gan fod gan hyn fuddion sylweddol i bob parti, rydym yn ymwybodol bod yna adegau pan fydd cwynion ffurfiol yn codi ac rydym yn ymchwilio i'r rhain yn llawn</w:t>
            </w:r>
            <w:r w:rsidR="00F55FFC">
              <w:t xml:space="preserve">.  </w:t>
            </w:r>
            <w:r w:rsidRPr="00CA6B13">
              <w:t>Rydym yn cofleidio'r dysgu a gawn o ganlyniad i gwynion, yn ffurfiol ac yn anffurfiol ac yn ymdrechu i fynd i'r afael â materion a godwyd a gwneud newidiadau o ganlyniad</w:t>
            </w:r>
            <w:r w:rsidR="00F55FFC">
              <w:t xml:space="preserve">. </w:t>
            </w:r>
          </w:p>
          <w:p w14:paraId="1588149F" w14:textId="77777777" w:rsidR="00F55FFC" w:rsidRDefault="00CA6B13" w:rsidP="00F55FFC">
            <w:pPr>
              <w:jc w:val="both"/>
            </w:pPr>
            <w:r w:rsidRPr="00CA6B13">
              <w:t xml:space="preserve">Yn ogystal, mae gan bobl ifanc sy'n gallu cwyno, unrhyw bartïon allanol sy'n anhapus â'n gwasanaeth, yr hawl i </w:t>
            </w:r>
            <w:r>
              <w:t>gyflwyno sylwadau</w:t>
            </w:r>
            <w:r w:rsidR="00646A1E">
              <w:t>.</w:t>
            </w:r>
          </w:p>
          <w:p w14:paraId="208BD92D" w14:textId="77777777" w:rsidR="00A97F6A" w:rsidRPr="0072228B" w:rsidRDefault="00CA6B13" w:rsidP="0072228B">
            <w:pPr>
              <w:jc w:val="both"/>
            </w:pPr>
            <w:r w:rsidRPr="00CA6B13">
              <w:t>Cofnodir pob cwyn a dderbynnir ar lefel Gwasanaeth ac mae cwynion ffurfiol hefyd yn cael eu coladu'n ganolog a'u hadrodd i'r Ymddiriedolwyr bob chwarter</w:t>
            </w:r>
            <w:r w:rsidR="00F55FFC">
              <w:t xml:space="preserve">. </w:t>
            </w:r>
          </w:p>
          <w:p w14:paraId="30175CC7" w14:textId="77777777" w:rsidR="00F55FFC" w:rsidRPr="00312250" w:rsidRDefault="00CA6B13" w:rsidP="00F55FFC">
            <w:pPr>
              <w:jc w:val="both"/>
              <w:rPr>
                <w:b/>
              </w:rPr>
            </w:pPr>
            <w:r>
              <w:rPr>
                <w:b/>
              </w:rPr>
              <w:t>Cynnwys Defnyddwyr Gwasanaeth</w:t>
            </w:r>
          </w:p>
          <w:p w14:paraId="0B4F186F" w14:textId="77777777" w:rsidR="00F55FFC" w:rsidRDefault="00396487" w:rsidP="00F55FFC">
            <w:pPr>
              <w:jc w:val="both"/>
            </w:pPr>
            <w:r>
              <w:rPr>
                <w:rFonts w:ascii="Calibri" w:eastAsiaTheme="minorHAnsi" w:hAnsi="Calibri" w:cs="Calibri"/>
              </w:rPr>
              <w:t>Fel sefydliad sy'n canolbwyntio ar sicrhau bod llais pobl ifanc yn cael ei glywed mewn penderfyniadau a wneir amdanynt, mae'n iawn fod gan y bobl ifanc hyn lais wrth bennu ansawdd y gwasanaeth y maent yn ei dderbyn. Cyflawnir hyn mewn sawl ffordd:</w:t>
            </w:r>
          </w:p>
          <w:p w14:paraId="74692181" w14:textId="77777777" w:rsidR="00F55FFC" w:rsidRDefault="00396487" w:rsidP="00F55FFC">
            <w:pPr>
              <w:pStyle w:val="ListParagraph"/>
              <w:numPr>
                <w:ilvl w:val="0"/>
                <w:numId w:val="18"/>
              </w:numPr>
              <w:spacing w:after="0" w:line="240" w:lineRule="auto"/>
              <w:jc w:val="both"/>
            </w:pPr>
            <w:r w:rsidRPr="00396487">
              <w:t>Mae gan bobl ifanc sy'n defnyddio'r gwasanaeth gyfle i werthuso eu profiad yng ngham gwerthuso'r siwrnai eiriolaeth</w:t>
            </w:r>
            <w:r w:rsidR="00F55FFC">
              <w:t xml:space="preserve">. </w:t>
            </w:r>
            <w:r w:rsidRPr="00396487">
              <w:t>Cofnodir adborth gwerthuso yn y gwasanaeth ac mae'n rhan o'n proses gwirio ansawdd ac adrodd i gomisiynwyr gwasanaeth</w:t>
            </w:r>
          </w:p>
          <w:p w14:paraId="2BF2E40B" w14:textId="77777777" w:rsidR="0085301F" w:rsidRDefault="00396487" w:rsidP="00F55FFC">
            <w:pPr>
              <w:pStyle w:val="ListParagraph"/>
              <w:numPr>
                <w:ilvl w:val="0"/>
                <w:numId w:val="18"/>
              </w:numPr>
              <w:spacing w:after="0" w:line="240" w:lineRule="auto"/>
              <w:jc w:val="both"/>
            </w:pPr>
            <w:r w:rsidRPr="00396487">
              <w:t xml:space="preserve">Mae pobl ifanc yn cael cyfle i gymryd rhan mewn arolwg defnyddwyr gwasanaeth blynyddol. Adroddir y wybodaeth hon i gomisiynwyr gwasanaeth fel rhan o'n proses </w:t>
            </w:r>
            <w:r w:rsidRPr="00396487">
              <w:lastRenderedPageBreak/>
              <w:t>adrodd flynyddol</w:t>
            </w:r>
          </w:p>
          <w:p w14:paraId="00374123" w14:textId="48E15205" w:rsidR="00F55FFC" w:rsidRDefault="0085301F" w:rsidP="00F55FFC">
            <w:pPr>
              <w:pStyle w:val="ListParagraph"/>
              <w:numPr>
                <w:ilvl w:val="0"/>
                <w:numId w:val="18"/>
              </w:numPr>
              <w:spacing w:after="0" w:line="240" w:lineRule="auto"/>
              <w:jc w:val="both"/>
            </w:pPr>
            <w:r>
              <w:t>Mae pobl ifanc yn rhan o’r penderfyniadau a wneir</w:t>
            </w:r>
            <w:r w:rsidR="00F55FFC">
              <w:t xml:space="preserve"> </w:t>
            </w:r>
            <w:r>
              <w:t>am y prosiect</w:t>
            </w:r>
            <w:r w:rsidR="00F55FFC" w:rsidRPr="00C01689">
              <w:t xml:space="preserve"> e.</w:t>
            </w:r>
            <w:r>
              <w:t xml:space="preserve">e. recriwtio </w:t>
            </w:r>
            <w:r w:rsidR="00F55FFC" w:rsidRPr="00C01689">
              <w:t>staff</w:t>
            </w:r>
            <w:r w:rsidR="00F55FFC">
              <w:t>.</w:t>
            </w:r>
          </w:p>
          <w:p w14:paraId="62CA8526" w14:textId="77777777" w:rsidR="00F55FFC" w:rsidRDefault="00396487" w:rsidP="00F55FFC">
            <w:pPr>
              <w:pStyle w:val="ListParagraph"/>
              <w:numPr>
                <w:ilvl w:val="0"/>
                <w:numId w:val="18"/>
              </w:numPr>
              <w:spacing w:after="0" w:line="240" w:lineRule="auto"/>
              <w:jc w:val="both"/>
            </w:pPr>
            <w:r w:rsidRPr="00396487">
              <w:t>Rydym yn ymgynghori â phobl ifanc ynghylch adnoddau gwasanaeth, megis llenyddiaeth farchnata a gwybodaeth</w:t>
            </w:r>
            <w:r w:rsidR="00F55FFC">
              <w:t>.</w:t>
            </w:r>
          </w:p>
          <w:p w14:paraId="0E62EDCF" w14:textId="77777777" w:rsidR="00F55FFC" w:rsidRDefault="00F55FFC" w:rsidP="00F55FFC">
            <w:pPr>
              <w:spacing w:after="0" w:line="240" w:lineRule="auto"/>
              <w:jc w:val="both"/>
            </w:pPr>
          </w:p>
          <w:p w14:paraId="0449C863" w14:textId="77777777" w:rsidR="00F55FFC" w:rsidRDefault="00396487" w:rsidP="00F55FFC">
            <w:pPr>
              <w:jc w:val="both"/>
            </w:pPr>
            <w:r>
              <w:rPr>
                <w:b/>
              </w:rPr>
              <w:t xml:space="preserve">Cynnwys </w:t>
            </w:r>
            <w:r w:rsidR="00F55FFC" w:rsidRPr="00C01689">
              <w:rPr>
                <w:b/>
              </w:rPr>
              <w:t xml:space="preserve">Staff </w:t>
            </w:r>
          </w:p>
          <w:p w14:paraId="1D993B8F" w14:textId="77777777" w:rsidR="00F55FFC" w:rsidRDefault="00396487" w:rsidP="00F55FFC">
            <w:pPr>
              <w:jc w:val="both"/>
            </w:pPr>
            <w:r w:rsidRPr="00396487">
              <w:t>Ein tîm staff yw ein hadnodd pwysicaf, sy'n ganolog i wella cyflenwi a monitro yn barhaus. Yn benodol</w:t>
            </w:r>
            <w:r w:rsidR="00F55FFC">
              <w:t>:</w:t>
            </w:r>
          </w:p>
          <w:p w14:paraId="1A8E9C44" w14:textId="77777777" w:rsidR="00F55FFC" w:rsidRDefault="00396487" w:rsidP="00F55FFC">
            <w:pPr>
              <w:spacing w:after="0" w:line="240" w:lineRule="auto"/>
              <w:jc w:val="both"/>
            </w:pPr>
            <w:r w:rsidRPr="00396487">
              <w:t>Rydym yn sicrhau bod staff yn gallu cael at hyfforddiant i'w cadw ar y blaen â newidiadau mewn polisïau a deddfwriaeth, a thrwy hynny ddarparu gwasanaeth cywir. Rydym hefyd yn sicrhau bod staff yn ymwybodol o'r targedau a'r gofynion adrodd ar gyfer y gwasanaeth, er mwyn sicrhau eu bod yn ymdrechu i sicrhau ansawdd y ddarpariaeth gwasanaeth</w:t>
            </w:r>
            <w:r w:rsidR="00F55FFC">
              <w:t>.</w:t>
            </w:r>
          </w:p>
          <w:p w14:paraId="6C0DA2D5" w14:textId="77777777" w:rsidR="00F55FFC" w:rsidRDefault="00F55FFC" w:rsidP="00F55FFC">
            <w:pPr>
              <w:spacing w:after="0" w:line="240" w:lineRule="auto"/>
              <w:jc w:val="both"/>
            </w:pPr>
          </w:p>
          <w:p w14:paraId="622CC62E" w14:textId="77777777" w:rsidR="00F55FFC" w:rsidRDefault="00396487" w:rsidP="00F55FFC">
            <w:pPr>
              <w:spacing w:after="0" w:line="240" w:lineRule="auto"/>
              <w:jc w:val="both"/>
            </w:pPr>
            <w:r w:rsidRPr="00396487">
              <w:t>Mae'r gwasanaeth yn trefnu cyfarfodydd tîm rheolaidd, sy'n rhoi cyfle i gefnogi cymheiriaid, cyfnewid ymarfer a rhannu gwybodaeth ynghylch polisïau, gweithdrefnau a thargedau</w:t>
            </w:r>
            <w:r w:rsidR="00F55FFC">
              <w:t xml:space="preserve">. </w:t>
            </w:r>
            <w:r w:rsidRPr="00396487">
              <w:t>Defnyddir cyfarfodydd tîm hefyd i ymgynghori â staff ynghylch newidiadau i bolisïau a darparu gwasanaethau</w:t>
            </w:r>
            <w:r w:rsidR="00F55FFC">
              <w:t xml:space="preserve">. </w:t>
            </w:r>
            <w:r w:rsidRPr="00396487">
              <w:t>Rydym yn ymwybodol bod gan staff sy'n gwneud gwaith uniongyrchol gyda phobl ifanc wybodaeth am yr hyn fydd / na fydd yn gweithio gyda phobl ifanc yn ogystal â'r hyn sy'n bwysig wrth ymgymryd â gwaith achos, ac yn gwerthfawrogi eu hadborth</w:t>
            </w:r>
            <w:r w:rsidR="00F55FFC">
              <w:t xml:space="preserve">. </w:t>
            </w:r>
          </w:p>
          <w:p w14:paraId="6ABBB5D7" w14:textId="77777777" w:rsidR="00F55FFC" w:rsidRDefault="00F55FFC" w:rsidP="00F55FFC">
            <w:pPr>
              <w:spacing w:after="0" w:line="240" w:lineRule="auto"/>
              <w:jc w:val="both"/>
            </w:pPr>
          </w:p>
          <w:p w14:paraId="3E3BDEDC" w14:textId="77777777" w:rsidR="00F55FFC" w:rsidRDefault="00396487" w:rsidP="00A71B4E">
            <w:pPr>
              <w:spacing w:after="0" w:line="240" w:lineRule="auto"/>
              <w:jc w:val="both"/>
            </w:pPr>
            <w:r w:rsidRPr="00396487">
              <w:t>Mae rheoli staff yn effeithiol, arfarniadau blynyddol, goruchwyliaeth bob yn ail fis ac adolygiadau rheoli rheolaidd yn sicrhau bod staff yn gweithio i ddisgwyliadau a reolir ac yn cael eu cefnogi i gyflawni targedau</w:t>
            </w:r>
            <w:r w:rsidR="00F55FFC" w:rsidRPr="00C01689">
              <w:t xml:space="preserve">. </w:t>
            </w:r>
            <w:r w:rsidRPr="00396487">
              <w:t>Cadarnheir y broses hon trwy ystod eang o bolisïau sydd ar gael i'r holl staff. Yn ogystal, mae staff yn cymryd rhan mewn cynadleddau, gweithgorau a fforymau sy'n ceisio cefnogi trosglwyddo gwybodaeth, nodi arfer gorau a gwelliant parhaus</w:t>
            </w:r>
            <w:r w:rsidR="00F55FFC" w:rsidRPr="00C01689">
              <w:t>.</w:t>
            </w:r>
            <w:r w:rsidR="00A71B4E">
              <w:t xml:space="preserve"> </w:t>
            </w:r>
            <w:r w:rsidRPr="00396487">
              <w:t>Mae TGP yn cydnabod bod gan yr holl staff lais i gyfrannu at wella ansawdd ac rydym yn gweithredu polisi drws agored lle anogir staff i gyfrannu syniadau a thystiolaeth o'u harfer eu hunain a fydd yn cysylltu â gwella perfformiad.</w:t>
            </w:r>
          </w:p>
          <w:p w14:paraId="19E16B07" w14:textId="77777777" w:rsidR="00A97F6A" w:rsidRDefault="00A97F6A" w:rsidP="00F879EA">
            <w:pPr>
              <w:spacing w:after="0"/>
              <w:jc w:val="both"/>
            </w:pPr>
          </w:p>
          <w:p w14:paraId="77D39B7E" w14:textId="77777777" w:rsidR="006C4663" w:rsidRDefault="00396487" w:rsidP="00F55FFC">
            <w:pPr>
              <w:spacing w:after="0" w:line="240" w:lineRule="auto"/>
              <w:jc w:val="both"/>
              <w:rPr>
                <w:b/>
              </w:rPr>
            </w:pPr>
            <w:r>
              <w:rPr>
                <w:b/>
              </w:rPr>
              <w:t>Cynnwys R</w:t>
            </w:r>
            <w:r w:rsidRPr="00396487">
              <w:rPr>
                <w:b/>
              </w:rPr>
              <w:t>handdeiliad</w:t>
            </w:r>
            <w:r w:rsidR="00F55FFC" w:rsidRPr="00F55FFC">
              <w:rPr>
                <w:b/>
              </w:rPr>
              <w:t xml:space="preserve"> </w:t>
            </w:r>
            <w:r>
              <w:rPr>
                <w:b/>
              </w:rPr>
              <w:t>Eraill</w:t>
            </w:r>
          </w:p>
          <w:p w14:paraId="0C013A92" w14:textId="77777777" w:rsidR="00F55FFC" w:rsidRPr="00F55FFC" w:rsidRDefault="00F55FFC" w:rsidP="00F55FFC">
            <w:pPr>
              <w:spacing w:after="0" w:line="240" w:lineRule="auto"/>
              <w:jc w:val="both"/>
              <w:rPr>
                <w:b/>
              </w:rPr>
            </w:pPr>
          </w:p>
          <w:p w14:paraId="2630A804" w14:textId="77777777" w:rsidR="00B62BF2" w:rsidRDefault="00396487" w:rsidP="00B62BF2">
            <w:pPr>
              <w:jc w:val="both"/>
            </w:pPr>
            <w:r w:rsidRPr="00396487">
              <w:t>Cesglir canmoliaeth, cwynion a sylwadau gan randdeiliaid, defnyddwyr gwasanaeth ac unrhyw berson arall sy'n dod i gysylltiad â'r gwasanaeth yn ystod y flwyddyn</w:t>
            </w:r>
            <w:r w:rsidR="00606D17">
              <w:t xml:space="preserve">. </w:t>
            </w:r>
            <w:r w:rsidRPr="00396487">
              <w:t>Mae'r rhain yn cael eu coladu gan y</w:t>
            </w:r>
            <w:r w:rsidR="007310E2">
              <w:t>r</w:t>
            </w:r>
            <w:r w:rsidRPr="00396487">
              <w:t xml:space="preserve"> </w:t>
            </w:r>
            <w:r w:rsidR="007310E2">
              <w:t>Unigolyn</w:t>
            </w:r>
            <w:r w:rsidRPr="00396487">
              <w:t xml:space="preserve"> Cyfrifol a'u rhannu gyda'r Ymddiriedolwyr bob chwarter i helpu i siapio a gwella ansawdd a darpariaeth gwasanaeth.</w:t>
            </w:r>
          </w:p>
          <w:p w14:paraId="33AA650A" w14:textId="77777777" w:rsidR="00F55FFC" w:rsidRDefault="007310E2" w:rsidP="00F55FFC">
            <w:pPr>
              <w:jc w:val="both"/>
            </w:pPr>
            <w:r>
              <w:t>Mae’r Prif Weithredwr a’r</w:t>
            </w:r>
            <w:r w:rsidR="00F55FFC">
              <w:t xml:space="preserve"> </w:t>
            </w:r>
            <w:r>
              <w:t>CGE yn</w:t>
            </w:r>
            <w:r w:rsidR="00F55FFC">
              <w:t xml:space="preserve"> </w:t>
            </w:r>
            <w:r w:rsidRPr="007310E2">
              <w:t>hygyrch i bob unigolyn sy'n dymuno gwneud sylwadau ar y gwasanaeth</w:t>
            </w:r>
            <w:r w:rsidR="00F55FFC">
              <w:t xml:space="preserve">, </w:t>
            </w:r>
            <w:r>
              <w:t>yn wir</w:t>
            </w:r>
            <w:r w:rsidR="00F55FFC">
              <w:t xml:space="preserve"> </w:t>
            </w:r>
            <w:r w:rsidRPr="007310E2">
              <w:t xml:space="preserve">mae gan y </w:t>
            </w:r>
            <w:r>
              <w:t>CGE</w:t>
            </w:r>
            <w:r w:rsidRPr="007310E2">
              <w:t xml:space="preserve"> gyfeiriad e-bost pwrpasol at y diben hwn</w:t>
            </w:r>
            <w:r w:rsidR="00B62BF2">
              <w:t xml:space="preserve">. </w:t>
            </w:r>
            <w:r w:rsidRPr="007310E2">
              <w:t>Yn ogystal, mae llofnodion e-bost staff yn cynnig y cyfleuster ar gyfer adborth dienw trwy gyfleuster ‘Blwch Awgrymiadau’</w:t>
            </w:r>
            <w:r w:rsidR="00F55FFC">
              <w:t xml:space="preserve">. </w:t>
            </w:r>
          </w:p>
          <w:p w14:paraId="2AF30454" w14:textId="77777777" w:rsidR="00F55FFC" w:rsidRDefault="007310E2" w:rsidP="00606D17">
            <w:pPr>
              <w:jc w:val="both"/>
              <w:rPr>
                <w:rFonts w:ascii="Arial" w:hAnsi="Arial" w:cs="Arial"/>
                <w:i/>
              </w:rPr>
            </w:pPr>
            <w:r w:rsidRPr="007310E2">
              <w:t>Ceir adborth gan gomisiynwyr trwy gyfarfodydd monitro contractau rheolaidd ac mae'n hanfodol i fonitro a gwella gwasanaethau</w:t>
            </w:r>
            <w:r w:rsidR="00606D17">
              <w:t xml:space="preserve">. </w:t>
            </w:r>
          </w:p>
          <w:p w14:paraId="47F9E03C" w14:textId="77777777" w:rsidR="00F55FFC" w:rsidRDefault="00F55FFC" w:rsidP="00D34D6D">
            <w:pPr>
              <w:autoSpaceDE w:val="0"/>
              <w:autoSpaceDN w:val="0"/>
              <w:adjustRightInd w:val="0"/>
              <w:spacing w:after="120" w:line="240" w:lineRule="auto"/>
              <w:contextualSpacing/>
              <w:rPr>
                <w:rFonts w:ascii="Arial" w:hAnsi="Arial" w:cs="Arial"/>
                <w:i/>
              </w:rPr>
            </w:pPr>
          </w:p>
        </w:tc>
      </w:tr>
    </w:tbl>
    <w:p w14:paraId="4C644756" w14:textId="77777777" w:rsidR="00712EAA" w:rsidRDefault="00712EAA" w:rsidP="00A97F6A">
      <w:pPr>
        <w:spacing w:after="0" w:line="240" w:lineRule="auto"/>
        <w:ind w:left="360"/>
        <w:jc w:val="both"/>
      </w:pPr>
    </w:p>
    <w:p w14:paraId="643814D9" w14:textId="77777777" w:rsidR="005C0739" w:rsidRDefault="005C0739" w:rsidP="005C0739">
      <w:pPr>
        <w:spacing w:after="0" w:line="240" w:lineRule="auto"/>
        <w:ind w:left="360"/>
        <w:jc w:val="both"/>
        <w:rPr>
          <w:b/>
        </w:rPr>
      </w:pPr>
      <w:r w:rsidRPr="001466AE">
        <w:rPr>
          <w:b/>
        </w:rPr>
        <w:t>Signature</w:t>
      </w:r>
      <w:r w:rsidRPr="00B4159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B4159F">
        <w:rPr>
          <w:b/>
          <w:noProof/>
          <w:lang w:eastAsia="en-GB"/>
        </w:rPr>
        <w:drawing>
          <wp:inline distT="0" distB="0" distL="0" distR="0" wp14:anchorId="5BD1C908" wp14:editId="1A1A29BA">
            <wp:extent cx="1114425" cy="381000"/>
            <wp:effectExtent l="0" t="0" r="9525" b="0"/>
            <wp:docPr id="1" name="Picture 1" descr="C:\Users\sarah durrant\OneDrive - Tros Gynnal Plant\Admin\My admin paperwork\Sarah's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durrant\OneDrive - Tros Gynnal Plant\Admin\My admin paperwork\Sarah's signat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381000"/>
                    </a:xfrm>
                    <a:prstGeom prst="rect">
                      <a:avLst/>
                    </a:prstGeom>
                    <a:noFill/>
                    <a:ln>
                      <a:noFill/>
                    </a:ln>
                  </pic:spPr>
                </pic:pic>
              </a:graphicData>
            </a:graphic>
          </wp:inline>
        </w:drawing>
      </w:r>
      <w:r>
        <w:rPr>
          <w:b/>
        </w:rPr>
        <w:tab/>
      </w:r>
    </w:p>
    <w:p w14:paraId="5684BA59" w14:textId="77777777" w:rsidR="005C0739" w:rsidRDefault="005C0739" w:rsidP="005C0739">
      <w:pPr>
        <w:spacing w:after="0" w:line="240" w:lineRule="auto"/>
        <w:ind w:left="360"/>
        <w:jc w:val="both"/>
        <w:rPr>
          <w:b/>
        </w:rPr>
      </w:pPr>
      <w:r>
        <w:rPr>
          <w:b/>
        </w:rPr>
        <w:t xml:space="preserve">Name: </w:t>
      </w:r>
      <w:r w:rsidRPr="00B4159F">
        <w:t>Sarah Durrant</w:t>
      </w:r>
      <w:r>
        <w:rPr>
          <w:b/>
        </w:rPr>
        <w:t xml:space="preserve"> </w:t>
      </w:r>
    </w:p>
    <w:p w14:paraId="3CEDC94A" w14:textId="77777777" w:rsidR="005C0739" w:rsidRDefault="005C0739" w:rsidP="005C0739">
      <w:pPr>
        <w:spacing w:after="0" w:line="240" w:lineRule="auto"/>
        <w:ind w:left="360"/>
        <w:jc w:val="both"/>
        <w:rPr>
          <w:b/>
        </w:rPr>
      </w:pPr>
      <w:r w:rsidRPr="001466AE">
        <w:rPr>
          <w:b/>
        </w:rPr>
        <w:lastRenderedPageBreak/>
        <w:t>Position</w:t>
      </w:r>
      <w:r>
        <w:rPr>
          <w:b/>
        </w:rPr>
        <w:t xml:space="preserve">: </w:t>
      </w:r>
      <w:r w:rsidRPr="00B4159F">
        <w:t>Director of Advocacy</w:t>
      </w:r>
      <w:r>
        <w:rPr>
          <w:b/>
        </w:rPr>
        <w:t xml:space="preserve"> </w:t>
      </w:r>
      <w:r>
        <w:rPr>
          <w:b/>
        </w:rPr>
        <w:tab/>
      </w:r>
    </w:p>
    <w:p w14:paraId="094FF760" w14:textId="77777777" w:rsidR="005C0739" w:rsidRPr="001466AE" w:rsidRDefault="005C0739" w:rsidP="005C0739">
      <w:pPr>
        <w:spacing w:after="0" w:line="240" w:lineRule="auto"/>
        <w:ind w:left="360"/>
        <w:jc w:val="both"/>
        <w:rPr>
          <w:b/>
        </w:rPr>
      </w:pPr>
      <w:r w:rsidRPr="001466AE">
        <w:rPr>
          <w:b/>
        </w:rPr>
        <w:t>Date</w:t>
      </w:r>
      <w:r>
        <w:rPr>
          <w:b/>
        </w:rPr>
        <w:t xml:space="preserve">: </w:t>
      </w:r>
      <w:r w:rsidRPr="00B4159F">
        <w:t>13.03.2020</w:t>
      </w:r>
    </w:p>
    <w:p w14:paraId="4648D165" w14:textId="755F4DC9" w:rsidR="001466AE" w:rsidRPr="001466AE" w:rsidRDefault="001466AE" w:rsidP="005C0739">
      <w:pPr>
        <w:spacing w:after="0" w:line="240" w:lineRule="auto"/>
        <w:ind w:left="360"/>
        <w:jc w:val="both"/>
        <w:rPr>
          <w:b/>
        </w:rPr>
      </w:pPr>
      <w:bookmarkStart w:id="1" w:name="_GoBack"/>
      <w:bookmarkEnd w:id="1"/>
    </w:p>
    <w:sectPr w:rsidR="001466AE" w:rsidRPr="001466AE" w:rsidSect="00A97F6A">
      <w:footerReference w:type="default" r:id="rId10"/>
      <w:pgSz w:w="11906" w:h="16838" w:code="9"/>
      <w:pgMar w:top="1440" w:right="1440" w:bottom="1276" w:left="1440" w:header="709" w:footer="709" w:gutter="0"/>
      <w:pgBorders w:display="firstPage" w:offsetFrom="page">
        <w:top w:val="single" w:sz="48" w:space="24" w:color="FF0000"/>
        <w:left w:val="single" w:sz="48" w:space="24" w:color="FF0000"/>
        <w:bottom w:val="single" w:sz="48" w:space="24" w:color="FF0000"/>
        <w:right w:val="single" w:sz="48" w:space="24" w:color="FF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52C48" w14:textId="77777777" w:rsidR="00723041" w:rsidRDefault="00723041" w:rsidP="00A97F6A">
      <w:pPr>
        <w:spacing w:after="0" w:line="240" w:lineRule="auto"/>
      </w:pPr>
      <w:r>
        <w:separator/>
      </w:r>
    </w:p>
  </w:endnote>
  <w:endnote w:type="continuationSeparator" w:id="0">
    <w:p w14:paraId="5688C2F9" w14:textId="77777777" w:rsidR="00723041" w:rsidRDefault="00723041" w:rsidP="00A9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533282"/>
      <w:docPartObj>
        <w:docPartGallery w:val="Page Numbers (Bottom of Page)"/>
        <w:docPartUnique/>
      </w:docPartObj>
    </w:sdtPr>
    <w:sdtEndPr>
      <w:rPr>
        <w:noProof/>
      </w:rPr>
    </w:sdtEndPr>
    <w:sdtContent>
      <w:p w14:paraId="7AD7A30D" w14:textId="77777777" w:rsidR="008D5F2D" w:rsidRDefault="0085301F">
        <w:pPr>
          <w:pStyle w:val="Footer"/>
          <w:jc w:val="right"/>
        </w:pPr>
        <w:r>
          <w:fldChar w:fldCharType="begin"/>
        </w:r>
        <w:r>
          <w:instrText xml:space="preserve"> PAGE   \* MERGEFORMAT </w:instrText>
        </w:r>
        <w:r>
          <w:fldChar w:fldCharType="separate"/>
        </w:r>
        <w:r w:rsidR="005C0739">
          <w:rPr>
            <w:noProof/>
          </w:rPr>
          <w:t>18</w:t>
        </w:r>
        <w:r>
          <w:rPr>
            <w:noProof/>
          </w:rPr>
          <w:fldChar w:fldCharType="end"/>
        </w:r>
      </w:p>
    </w:sdtContent>
  </w:sdt>
  <w:p w14:paraId="3D971C67" w14:textId="77777777" w:rsidR="008D5F2D" w:rsidRDefault="008D5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691D6" w14:textId="77777777" w:rsidR="00723041" w:rsidRDefault="00723041" w:rsidP="00A97F6A">
      <w:pPr>
        <w:spacing w:after="0" w:line="240" w:lineRule="auto"/>
      </w:pPr>
      <w:r>
        <w:separator/>
      </w:r>
    </w:p>
  </w:footnote>
  <w:footnote w:type="continuationSeparator" w:id="0">
    <w:p w14:paraId="4EABBF39" w14:textId="77777777" w:rsidR="00723041" w:rsidRDefault="00723041" w:rsidP="00A97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937"/>
    <w:multiLevelType w:val="hybridMultilevel"/>
    <w:tmpl w:val="3C2A891C"/>
    <w:lvl w:ilvl="0" w:tplc="FAE49F64">
      <w:start w:val="2013"/>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59D1519"/>
    <w:multiLevelType w:val="hybridMultilevel"/>
    <w:tmpl w:val="58066A7A"/>
    <w:lvl w:ilvl="0" w:tplc="224E8776">
      <w:start w:val="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B755D"/>
    <w:multiLevelType w:val="hybridMultilevel"/>
    <w:tmpl w:val="A1301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B3C01"/>
    <w:multiLevelType w:val="multilevel"/>
    <w:tmpl w:val="F2D2E426"/>
    <w:lvl w:ilvl="0">
      <w:start w:val="1"/>
      <w:numFmt w:val="decimal"/>
      <w:lvlText w:val="%1)"/>
      <w:lvlJc w:val="left"/>
      <w:pPr>
        <w:ind w:left="420" w:hanging="420"/>
      </w:pPr>
      <w:rPr>
        <w:rFonts w:cs="Times New Roman" w:hint="default"/>
        <w:i/>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1E293FA2"/>
    <w:multiLevelType w:val="hybridMultilevel"/>
    <w:tmpl w:val="249A810C"/>
    <w:lvl w:ilvl="0" w:tplc="1A3E2D4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A6B8C"/>
    <w:multiLevelType w:val="hybridMultilevel"/>
    <w:tmpl w:val="361C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F72445"/>
    <w:multiLevelType w:val="hybridMultilevel"/>
    <w:tmpl w:val="538C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429EC"/>
    <w:multiLevelType w:val="hybridMultilevel"/>
    <w:tmpl w:val="837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F0C5E"/>
    <w:multiLevelType w:val="hybridMultilevel"/>
    <w:tmpl w:val="B65C96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E5D75"/>
    <w:multiLevelType w:val="hybridMultilevel"/>
    <w:tmpl w:val="507AB7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21E3B"/>
    <w:multiLevelType w:val="hybridMultilevel"/>
    <w:tmpl w:val="CA3C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C5E69"/>
    <w:multiLevelType w:val="hybridMultilevel"/>
    <w:tmpl w:val="56EE42BA"/>
    <w:lvl w:ilvl="0" w:tplc="3C90E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B2E0E"/>
    <w:multiLevelType w:val="hybridMultilevel"/>
    <w:tmpl w:val="FCF86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561CF1"/>
    <w:multiLevelType w:val="hybridMultilevel"/>
    <w:tmpl w:val="22DCA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1614B"/>
    <w:multiLevelType w:val="hybridMultilevel"/>
    <w:tmpl w:val="7024A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212D4"/>
    <w:multiLevelType w:val="hybridMultilevel"/>
    <w:tmpl w:val="01BAB318"/>
    <w:lvl w:ilvl="0" w:tplc="224E8776">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F0BE0"/>
    <w:multiLevelType w:val="hybridMultilevel"/>
    <w:tmpl w:val="4EC09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A829B5"/>
    <w:multiLevelType w:val="hybridMultilevel"/>
    <w:tmpl w:val="F5DEC64A"/>
    <w:lvl w:ilvl="0" w:tplc="3C90E5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E74AC"/>
    <w:multiLevelType w:val="hybridMultilevel"/>
    <w:tmpl w:val="8DB85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7"/>
  </w:num>
  <w:num w:numId="4">
    <w:abstractNumId w:val="17"/>
  </w:num>
  <w:num w:numId="5">
    <w:abstractNumId w:val="8"/>
  </w:num>
  <w:num w:numId="6">
    <w:abstractNumId w:val="18"/>
  </w:num>
  <w:num w:numId="7">
    <w:abstractNumId w:val="1"/>
  </w:num>
  <w:num w:numId="8">
    <w:abstractNumId w:val="15"/>
  </w:num>
  <w:num w:numId="9">
    <w:abstractNumId w:val="0"/>
  </w:num>
  <w:num w:numId="10">
    <w:abstractNumId w:val="12"/>
  </w:num>
  <w:num w:numId="11">
    <w:abstractNumId w:val="13"/>
  </w:num>
  <w:num w:numId="12">
    <w:abstractNumId w:val="4"/>
  </w:num>
  <w:num w:numId="13">
    <w:abstractNumId w:val="9"/>
  </w:num>
  <w:num w:numId="14">
    <w:abstractNumId w:val="14"/>
  </w:num>
  <w:num w:numId="15">
    <w:abstractNumId w:val="2"/>
  </w:num>
  <w:num w:numId="16">
    <w:abstractNumId w:val="11"/>
  </w:num>
  <w:num w:numId="17">
    <w:abstractNumId w:val="5"/>
  </w:num>
  <w:num w:numId="18">
    <w:abstractNumId w:val="6"/>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4D6D"/>
    <w:rsid w:val="0002692D"/>
    <w:rsid w:val="000514E6"/>
    <w:rsid w:val="00053A9D"/>
    <w:rsid w:val="00054EFC"/>
    <w:rsid w:val="00085600"/>
    <w:rsid w:val="000A42D5"/>
    <w:rsid w:val="000A5ABD"/>
    <w:rsid w:val="000D4C08"/>
    <w:rsid w:val="00100EF5"/>
    <w:rsid w:val="00107986"/>
    <w:rsid w:val="0011774D"/>
    <w:rsid w:val="001466AE"/>
    <w:rsid w:val="00163E4D"/>
    <w:rsid w:val="00170704"/>
    <w:rsid w:val="00195C80"/>
    <w:rsid w:val="001A260C"/>
    <w:rsid w:val="001D7330"/>
    <w:rsid w:val="001E31A6"/>
    <w:rsid w:val="002163DF"/>
    <w:rsid w:val="00224205"/>
    <w:rsid w:val="0027246C"/>
    <w:rsid w:val="00275112"/>
    <w:rsid w:val="002951F9"/>
    <w:rsid w:val="00297635"/>
    <w:rsid w:val="002A60CB"/>
    <w:rsid w:val="002B6D76"/>
    <w:rsid w:val="003111EC"/>
    <w:rsid w:val="00311949"/>
    <w:rsid w:val="00312250"/>
    <w:rsid w:val="00314C89"/>
    <w:rsid w:val="003908B5"/>
    <w:rsid w:val="00396487"/>
    <w:rsid w:val="003E78E0"/>
    <w:rsid w:val="003F2165"/>
    <w:rsid w:val="00422B25"/>
    <w:rsid w:val="00432009"/>
    <w:rsid w:val="0046004D"/>
    <w:rsid w:val="00477984"/>
    <w:rsid w:val="004875AA"/>
    <w:rsid w:val="00497792"/>
    <w:rsid w:val="00564060"/>
    <w:rsid w:val="0058391D"/>
    <w:rsid w:val="005A7FE4"/>
    <w:rsid w:val="005B2D72"/>
    <w:rsid w:val="005C0739"/>
    <w:rsid w:val="005C4039"/>
    <w:rsid w:val="00606D17"/>
    <w:rsid w:val="00632285"/>
    <w:rsid w:val="00646A1E"/>
    <w:rsid w:val="00650A70"/>
    <w:rsid w:val="006556EE"/>
    <w:rsid w:val="00683D88"/>
    <w:rsid w:val="006C4663"/>
    <w:rsid w:val="00712EAA"/>
    <w:rsid w:val="0072228B"/>
    <w:rsid w:val="00723041"/>
    <w:rsid w:val="007310E2"/>
    <w:rsid w:val="0075147C"/>
    <w:rsid w:val="007902DA"/>
    <w:rsid w:val="007918A8"/>
    <w:rsid w:val="007A1A8B"/>
    <w:rsid w:val="007C7145"/>
    <w:rsid w:val="007E2FB2"/>
    <w:rsid w:val="0080486B"/>
    <w:rsid w:val="00804E54"/>
    <w:rsid w:val="00806A87"/>
    <w:rsid w:val="00824CD2"/>
    <w:rsid w:val="00825281"/>
    <w:rsid w:val="0085301F"/>
    <w:rsid w:val="008B555B"/>
    <w:rsid w:val="008B6A1C"/>
    <w:rsid w:val="008C1D88"/>
    <w:rsid w:val="008D5F2D"/>
    <w:rsid w:val="009168BF"/>
    <w:rsid w:val="00921AF0"/>
    <w:rsid w:val="00946400"/>
    <w:rsid w:val="00975336"/>
    <w:rsid w:val="009B6FB8"/>
    <w:rsid w:val="009C3448"/>
    <w:rsid w:val="009D1E79"/>
    <w:rsid w:val="009E414B"/>
    <w:rsid w:val="009F1124"/>
    <w:rsid w:val="009F29E2"/>
    <w:rsid w:val="00A03F3B"/>
    <w:rsid w:val="00A068AB"/>
    <w:rsid w:val="00A164A9"/>
    <w:rsid w:val="00A43F8A"/>
    <w:rsid w:val="00A45FDB"/>
    <w:rsid w:val="00A51F68"/>
    <w:rsid w:val="00A54B35"/>
    <w:rsid w:val="00A71B4E"/>
    <w:rsid w:val="00A81BA9"/>
    <w:rsid w:val="00A92ED4"/>
    <w:rsid w:val="00A97F6A"/>
    <w:rsid w:val="00AB7909"/>
    <w:rsid w:val="00AD3D69"/>
    <w:rsid w:val="00AF4E7B"/>
    <w:rsid w:val="00AF6A32"/>
    <w:rsid w:val="00AF7D6B"/>
    <w:rsid w:val="00B572C3"/>
    <w:rsid w:val="00B62BF2"/>
    <w:rsid w:val="00B771CC"/>
    <w:rsid w:val="00B94878"/>
    <w:rsid w:val="00BA1147"/>
    <w:rsid w:val="00BB2E59"/>
    <w:rsid w:val="00BB3855"/>
    <w:rsid w:val="00BB678A"/>
    <w:rsid w:val="00C036F5"/>
    <w:rsid w:val="00C13619"/>
    <w:rsid w:val="00C15C68"/>
    <w:rsid w:val="00C31123"/>
    <w:rsid w:val="00C436AA"/>
    <w:rsid w:val="00C55B77"/>
    <w:rsid w:val="00C64572"/>
    <w:rsid w:val="00C7784B"/>
    <w:rsid w:val="00CA6B13"/>
    <w:rsid w:val="00CC74D6"/>
    <w:rsid w:val="00CD4357"/>
    <w:rsid w:val="00CE2C65"/>
    <w:rsid w:val="00CE5B8E"/>
    <w:rsid w:val="00CF44AB"/>
    <w:rsid w:val="00D2110C"/>
    <w:rsid w:val="00D21986"/>
    <w:rsid w:val="00D3164D"/>
    <w:rsid w:val="00D34D6D"/>
    <w:rsid w:val="00D375B8"/>
    <w:rsid w:val="00D77EA3"/>
    <w:rsid w:val="00D82797"/>
    <w:rsid w:val="00D84150"/>
    <w:rsid w:val="00DA4D0D"/>
    <w:rsid w:val="00DD722D"/>
    <w:rsid w:val="00DE0757"/>
    <w:rsid w:val="00DF68A8"/>
    <w:rsid w:val="00E0322C"/>
    <w:rsid w:val="00E16ABE"/>
    <w:rsid w:val="00E268BF"/>
    <w:rsid w:val="00E65138"/>
    <w:rsid w:val="00E71999"/>
    <w:rsid w:val="00E803DF"/>
    <w:rsid w:val="00E97B61"/>
    <w:rsid w:val="00EA2001"/>
    <w:rsid w:val="00EA6B75"/>
    <w:rsid w:val="00EB6E2C"/>
    <w:rsid w:val="00EC328B"/>
    <w:rsid w:val="00EC51AA"/>
    <w:rsid w:val="00F227DD"/>
    <w:rsid w:val="00F35734"/>
    <w:rsid w:val="00F55FFC"/>
    <w:rsid w:val="00F564FE"/>
    <w:rsid w:val="00F668EE"/>
    <w:rsid w:val="00F70154"/>
    <w:rsid w:val="00F764CC"/>
    <w:rsid w:val="00F8714D"/>
    <w:rsid w:val="00F879EA"/>
    <w:rsid w:val="00F912EE"/>
    <w:rsid w:val="00F92D97"/>
    <w:rsid w:val="00F95099"/>
    <w:rsid w:val="00FA26A5"/>
    <w:rsid w:val="00FB7E13"/>
    <w:rsid w:val="00FC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8276"/>
  <w15:docId w15:val="{F4FBAC1B-82AE-4F5C-A10A-5560A25B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6D"/>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86B"/>
    <w:pPr>
      <w:ind w:left="720"/>
      <w:contextualSpacing/>
    </w:pPr>
  </w:style>
  <w:style w:type="table" w:styleId="TableGrid">
    <w:name w:val="Table Grid"/>
    <w:basedOn w:val="TableNormal"/>
    <w:uiPriority w:val="39"/>
    <w:rsid w:val="00BB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quired">
    <w:name w:val="required"/>
    <w:basedOn w:val="DefaultParagraphFont"/>
    <w:rsid w:val="00BA1147"/>
  </w:style>
  <w:style w:type="paragraph" w:styleId="Header">
    <w:name w:val="header"/>
    <w:basedOn w:val="Normal"/>
    <w:link w:val="HeaderChar"/>
    <w:uiPriority w:val="99"/>
    <w:unhideWhenUsed/>
    <w:rsid w:val="00A97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F6A"/>
    <w:rPr>
      <w:rFonts w:eastAsia="Times New Roman" w:cs="Times New Roman"/>
    </w:rPr>
  </w:style>
  <w:style w:type="paragraph" w:styleId="Footer">
    <w:name w:val="footer"/>
    <w:basedOn w:val="Normal"/>
    <w:link w:val="FooterChar"/>
    <w:uiPriority w:val="99"/>
    <w:unhideWhenUsed/>
    <w:rsid w:val="00A97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F6A"/>
    <w:rPr>
      <w:rFonts w:eastAsia="Times New Roman" w:cs="Times New Roman"/>
    </w:rPr>
  </w:style>
  <w:style w:type="paragraph" w:styleId="BalloonText">
    <w:name w:val="Balloon Text"/>
    <w:basedOn w:val="Normal"/>
    <w:link w:val="BalloonTextChar"/>
    <w:uiPriority w:val="99"/>
    <w:semiHidden/>
    <w:unhideWhenUsed/>
    <w:rsid w:val="0031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6037">
      <w:bodyDiv w:val="1"/>
      <w:marLeft w:val="0"/>
      <w:marRight w:val="0"/>
      <w:marTop w:val="0"/>
      <w:marBottom w:val="0"/>
      <w:divBdr>
        <w:top w:val="none" w:sz="0" w:space="0" w:color="auto"/>
        <w:left w:val="none" w:sz="0" w:space="0" w:color="auto"/>
        <w:bottom w:val="none" w:sz="0" w:space="0" w:color="auto"/>
        <w:right w:val="none" w:sz="0" w:space="0" w:color="auto"/>
      </w:divBdr>
    </w:div>
    <w:div w:id="1023244004">
      <w:bodyDiv w:val="1"/>
      <w:marLeft w:val="0"/>
      <w:marRight w:val="0"/>
      <w:marTop w:val="0"/>
      <w:marBottom w:val="0"/>
      <w:divBdr>
        <w:top w:val="none" w:sz="0" w:space="0" w:color="auto"/>
        <w:left w:val="none" w:sz="0" w:space="0" w:color="auto"/>
        <w:bottom w:val="none" w:sz="0" w:space="0" w:color="auto"/>
        <w:right w:val="none" w:sz="0" w:space="0" w:color="auto"/>
      </w:divBdr>
    </w:div>
    <w:div w:id="1402605935">
      <w:bodyDiv w:val="1"/>
      <w:marLeft w:val="0"/>
      <w:marRight w:val="0"/>
      <w:marTop w:val="0"/>
      <w:marBottom w:val="0"/>
      <w:divBdr>
        <w:top w:val="none" w:sz="0" w:space="0" w:color="auto"/>
        <w:left w:val="none" w:sz="0" w:space="0" w:color="auto"/>
        <w:bottom w:val="none" w:sz="0" w:space="0" w:color="auto"/>
        <w:right w:val="none" w:sz="0" w:space="0" w:color="auto"/>
      </w:divBdr>
      <w:divsChild>
        <w:div w:id="431167425">
          <w:marLeft w:val="0"/>
          <w:marRight w:val="0"/>
          <w:marTop w:val="0"/>
          <w:marBottom w:val="0"/>
          <w:divBdr>
            <w:top w:val="none" w:sz="0" w:space="0" w:color="auto"/>
            <w:left w:val="none" w:sz="0" w:space="0" w:color="auto"/>
            <w:bottom w:val="none" w:sz="0" w:space="0" w:color="auto"/>
            <w:right w:val="none" w:sz="0" w:space="0" w:color="auto"/>
          </w:divBdr>
        </w:div>
        <w:div w:id="1762332834">
          <w:marLeft w:val="0"/>
          <w:marRight w:val="0"/>
          <w:marTop w:val="0"/>
          <w:marBottom w:val="0"/>
          <w:divBdr>
            <w:top w:val="none" w:sz="0" w:space="0" w:color="auto"/>
            <w:left w:val="none" w:sz="0" w:space="0" w:color="auto"/>
            <w:bottom w:val="none" w:sz="0" w:space="0" w:color="auto"/>
            <w:right w:val="none" w:sz="0" w:space="0" w:color="auto"/>
          </w:divBdr>
        </w:div>
        <w:div w:id="415201758">
          <w:marLeft w:val="0"/>
          <w:marRight w:val="0"/>
          <w:marTop w:val="0"/>
          <w:marBottom w:val="0"/>
          <w:divBdr>
            <w:top w:val="none" w:sz="0" w:space="0" w:color="auto"/>
            <w:left w:val="none" w:sz="0" w:space="0" w:color="auto"/>
            <w:bottom w:val="none" w:sz="0" w:space="0" w:color="auto"/>
            <w:right w:val="none" w:sz="0" w:space="0" w:color="auto"/>
          </w:divBdr>
        </w:div>
        <w:div w:id="1783501400">
          <w:marLeft w:val="0"/>
          <w:marRight w:val="0"/>
          <w:marTop w:val="0"/>
          <w:marBottom w:val="0"/>
          <w:divBdr>
            <w:top w:val="none" w:sz="0" w:space="0" w:color="auto"/>
            <w:left w:val="none" w:sz="0" w:space="0" w:color="auto"/>
            <w:bottom w:val="none" w:sz="0" w:space="0" w:color="auto"/>
            <w:right w:val="none" w:sz="0" w:space="0" w:color="auto"/>
          </w:divBdr>
        </w:div>
        <w:div w:id="1204976032">
          <w:marLeft w:val="0"/>
          <w:marRight w:val="0"/>
          <w:marTop w:val="0"/>
          <w:marBottom w:val="0"/>
          <w:divBdr>
            <w:top w:val="none" w:sz="0" w:space="0" w:color="auto"/>
            <w:left w:val="none" w:sz="0" w:space="0" w:color="auto"/>
            <w:bottom w:val="none" w:sz="0" w:space="0" w:color="auto"/>
            <w:right w:val="none" w:sz="0" w:space="0" w:color="auto"/>
          </w:divBdr>
        </w:div>
        <w:div w:id="588003323">
          <w:marLeft w:val="0"/>
          <w:marRight w:val="0"/>
          <w:marTop w:val="0"/>
          <w:marBottom w:val="0"/>
          <w:divBdr>
            <w:top w:val="none" w:sz="0" w:space="0" w:color="auto"/>
            <w:left w:val="none" w:sz="0" w:space="0" w:color="auto"/>
            <w:bottom w:val="none" w:sz="0" w:space="0" w:color="auto"/>
            <w:right w:val="none" w:sz="0" w:space="0" w:color="auto"/>
          </w:divBdr>
        </w:div>
        <w:div w:id="811413413">
          <w:marLeft w:val="0"/>
          <w:marRight w:val="0"/>
          <w:marTop w:val="0"/>
          <w:marBottom w:val="0"/>
          <w:divBdr>
            <w:top w:val="none" w:sz="0" w:space="0" w:color="auto"/>
            <w:left w:val="none" w:sz="0" w:space="0" w:color="auto"/>
            <w:bottom w:val="none" w:sz="0" w:space="0" w:color="auto"/>
            <w:right w:val="none" w:sz="0" w:space="0" w:color="auto"/>
          </w:divBdr>
        </w:div>
      </w:divsChild>
    </w:div>
    <w:div w:id="1403454259">
      <w:bodyDiv w:val="1"/>
      <w:marLeft w:val="0"/>
      <w:marRight w:val="0"/>
      <w:marTop w:val="0"/>
      <w:marBottom w:val="0"/>
      <w:divBdr>
        <w:top w:val="none" w:sz="0" w:space="0" w:color="auto"/>
        <w:left w:val="none" w:sz="0" w:space="0" w:color="auto"/>
        <w:bottom w:val="none" w:sz="0" w:space="0" w:color="auto"/>
        <w:right w:val="none" w:sz="0" w:space="0" w:color="auto"/>
      </w:divBdr>
    </w:div>
    <w:div w:id="1419865208">
      <w:bodyDiv w:val="1"/>
      <w:marLeft w:val="0"/>
      <w:marRight w:val="0"/>
      <w:marTop w:val="0"/>
      <w:marBottom w:val="0"/>
      <w:divBdr>
        <w:top w:val="none" w:sz="0" w:space="0" w:color="auto"/>
        <w:left w:val="none" w:sz="0" w:space="0" w:color="auto"/>
        <w:bottom w:val="none" w:sz="0" w:space="0" w:color="auto"/>
        <w:right w:val="none" w:sz="0" w:space="0" w:color="auto"/>
      </w:divBdr>
    </w:div>
    <w:div w:id="1605501670">
      <w:bodyDiv w:val="1"/>
      <w:marLeft w:val="0"/>
      <w:marRight w:val="0"/>
      <w:marTop w:val="0"/>
      <w:marBottom w:val="0"/>
      <w:divBdr>
        <w:top w:val="none" w:sz="0" w:space="0" w:color="auto"/>
        <w:left w:val="none" w:sz="0" w:space="0" w:color="auto"/>
        <w:bottom w:val="none" w:sz="0" w:space="0" w:color="auto"/>
        <w:right w:val="none" w:sz="0" w:space="0" w:color="auto"/>
      </w:divBdr>
      <w:divsChild>
        <w:div w:id="1771464514">
          <w:marLeft w:val="0"/>
          <w:marRight w:val="0"/>
          <w:marTop w:val="0"/>
          <w:marBottom w:val="0"/>
          <w:divBdr>
            <w:top w:val="none" w:sz="0" w:space="0" w:color="auto"/>
            <w:left w:val="none" w:sz="0" w:space="0" w:color="auto"/>
            <w:bottom w:val="none" w:sz="0" w:space="0" w:color="auto"/>
            <w:right w:val="none" w:sz="0" w:space="0" w:color="auto"/>
          </w:divBdr>
          <w:divsChild>
            <w:div w:id="594023101">
              <w:marLeft w:val="0"/>
              <w:marRight w:val="0"/>
              <w:marTop w:val="0"/>
              <w:marBottom w:val="0"/>
              <w:divBdr>
                <w:top w:val="none" w:sz="0" w:space="0" w:color="auto"/>
                <w:left w:val="none" w:sz="0" w:space="0" w:color="auto"/>
                <w:bottom w:val="none" w:sz="0" w:space="0" w:color="auto"/>
                <w:right w:val="none" w:sz="0" w:space="0" w:color="auto"/>
              </w:divBdr>
              <w:divsChild>
                <w:div w:id="1043091536">
                  <w:marLeft w:val="0"/>
                  <w:marRight w:val="0"/>
                  <w:marTop w:val="0"/>
                  <w:marBottom w:val="0"/>
                  <w:divBdr>
                    <w:top w:val="none" w:sz="0" w:space="0" w:color="auto"/>
                    <w:left w:val="none" w:sz="0" w:space="0" w:color="auto"/>
                    <w:bottom w:val="none" w:sz="0" w:space="0" w:color="auto"/>
                    <w:right w:val="none" w:sz="0" w:space="0" w:color="auto"/>
                  </w:divBdr>
                  <w:divsChild>
                    <w:div w:id="866718436">
                      <w:marLeft w:val="0"/>
                      <w:marRight w:val="0"/>
                      <w:marTop w:val="0"/>
                      <w:marBottom w:val="0"/>
                      <w:divBdr>
                        <w:top w:val="none" w:sz="0" w:space="0" w:color="auto"/>
                        <w:left w:val="none" w:sz="0" w:space="0" w:color="auto"/>
                        <w:bottom w:val="none" w:sz="0" w:space="0" w:color="auto"/>
                        <w:right w:val="none" w:sz="0" w:space="0" w:color="auto"/>
                      </w:divBdr>
                      <w:divsChild>
                        <w:div w:id="1162237669">
                          <w:marLeft w:val="0"/>
                          <w:marRight w:val="0"/>
                          <w:marTop w:val="0"/>
                          <w:marBottom w:val="0"/>
                          <w:divBdr>
                            <w:top w:val="none" w:sz="0" w:space="0" w:color="auto"/>
                            <w:left w:val="none" w:sz="0" w:space="0" w:color="auto"/>
                            <w:bottom w:val="none" w:sz="0" w:space="0" w:color="auto"/>
                            <w:right w:val="none" w:sz="0" w:space="0" w:color="auto"/>
                          </w:divBdr>
                          <w:divsChild>
                            <w:div w:id="30224846">
                              <w:marLeft w:val="0"/>
                              <w:marRight w:val="300"/>
                              <w:marTop w:val="180"/>
                              <w:marBottom w:val="0"/>
                              <w:divBdr>
                                <w:top w:val="none" w:sz="0" w:space="0" w:color="auto"/>
                                <w:left w:val="none" w:sz="0" w:space="0" w:color="auto"/>
                                <w:bottom w:val="none" w:sz="0" w:space="0" w:color="auto"/>
                                <w:right w:val="none" w:sz="0" w:space="0" w:color="auto"/>
                              </w:divBdr>
                              <w:divsChild>
                                <w:div w:id="13388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447721">
          <w:marLeft w:val="0"/>
          <w:marRight w:val="0"/>
          <w:marTop w:val="0"/>
          <w:marBottom w:val="0"/>
          <w:divBdr>
            <w:top w:val="none" w:sz="0" w:space="0" w:color="auto"/>
            <w:left w:val="none" w:sz="0" w:space="0" w:color="auto"/>
            <w:bottom w:val="none" w:sz="0" w:space="0" w:color="auto"/>
            <w:right w:val="none" w:sz="0" w:space="0" w:color="auto"/>
          </w:divBdr>
          <w:divsChild>
            <w:div w:id="1477644859">
              <w:marLeft w:val="0"/>
              <w:marRight w:val="0"/>
              <w:marTop w:val="0"/>
              <w:marBottom w:val="0"/>
              <w:divBdr>
                <w:top w:val="none" w:sz="0" w:space="0" w:color="auto"/>
                <w:left w:val="none" w:sz="0" w:space="0" w:color="auto"/>
                <w:bottom w:val="none" w:sz="0" w:space="0" w:color="auto"/>
                <w:right w:val="none" w:sz="0" w:space="0" w:color="auto"/>
              </w:divBdr>
              <w:divsChild>
                <w:div w:id="1879779350">
                  <w:marLeft w:val="0"/>
                  <w:marRight w:val="0"/>
                  <w:marTop w:val="0"/>
                  <w:marBottom w:val="0"/>
                  <w:divBdr>
                    <w:top w:val="none" w:sz="0" w:space="0" w:color="auto"/>
                    <w:left w:val="none" w:sz="0" w:space="0" w:color="auto"/>
                    <w:bottom w:val="none" w:sz="0" w:space="0" w:color="auto"/>
                    <w:right w:val="none" w:sz="0" w:space="0" w:color="auto"/>
                  </w:divBdr>
                  <w:divsChild>
                    <w:div w:id="2083915369">
                      <w:marLeft w:val="0"/>
                      <w:marRight w:val="0"/>
                      <w:marTop w:val="0"/>
                      <w:marBottom w:val="0"/>
                      <w:divBdr>
                        <w:top w:val="none" w:sz="0" w:space="0" w:color="auto"/>
                        <w:left w:val="none" w:sz="0" w:space="0" w:color="auto"/>
                        <w:bottom w:val="none" w:sz="0" w:space="0" w:color="auto"/>
                        <w:right w:val="none" w:sz="0" w:space="0" w:color="auto"/>
                      </w:divBdr>
                      <w:divsChild>
                        <w:div w:id="658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2BAB-7967-4F40-9F76-02BA0906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19</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Durrant</dc:creator>
  <cp:keywords/>
  <dc:description/>
  <cp:lastModifiedBy>Sarah Durrant</cp:lastModifiedBy>
  <cp:revision>9</cp:revision>
  <cp:lastPrinted>2019-08-28T11:30:00Z</cp:lastPrinted>
  <dcterms:created xsi:type="dcterms:W3CDTF">2020-03-06T10:03:00Z</dcterms:created>
  <dcterms:modified xsi:type="dcterms:W3CDTF">2020-03-31T13:17:00Z</dcterms:modified>
</cp:coreProperties>
</file>